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9ED7" w14:textId="56B6A8AF" w:rsidR="000004D7" w:rsidRDefault="00E728F0" w:rsidP="00A03DE8">
      <w:pPr>
        <w:widowControl w:val="0"/>
        <w:spacing w:line="270" w:lineRule="exact"/>
        <w:rPr>
          <w:rFonts w:asciiTheme="majorHAnsi" w:hAnsiTheme="majorHAnsi" w:cstheme="majorHAnsi"/>
          <w:sz w:val="21"/>
          <w:szCs w:val="21"/>
        </w:rPr>
      </w:pPr>
      <w:r>
        <w:rPr>
          <w:rFonts w:asciiTheme="majorHAnsi" w:hAnsiTheme="majorHAnsi" w:cstheme="majorHAnsi"/>
          <w:sz w:val="21"/>
          <w:szCs w:val="21"/>
        </w:rPr>
        <w:t>Plaatselijke Regels (</w:t>
      </w:r>
      <w:proofErr w:type="spellStart"/>
      <w:r>
        <w:rPr>
          <w:rFonts w:asciiTheme="majorHAnsi" w:hAnsiTheme="majorHAnsi" w:cstheme="majorHAnsi"/>
          <w:sz w:val="21"/>
          <w:szCs w:val="21"/>
        </w:rPr>
        <w:t>Local</w:t>
      </w:r>
      <w:proofErr w:type="spellEnd"/>
      <w:r>
        <w:rPr>
          <w:rFonts w:asciiTheme="majorHAnsi" w:hAnsiTheme="majorHAnsi" w:cstheme="majorHAnsi"/>
          <w:sz w:val="21"/>
          <w:szCs w:val="21"/>
        </w:rPr>
        <w:t xml:space="preserve"> Rules in English below)</w:t>
      </w:r>
      <w:r>
        <w:rPr>
          <w:rFonts w:asciiTheme="majorHAnsi" w:hAnsiTheme="majorHAnsi" w:cstheme="majorHAnsi"/>
          <w:sz w:val="21"/>
          <w:szCs w:val="21"/>
        </w:rPr>
        <w:br/>
      </w:r>
      <w:r w:rsidR="000004D7" w:rsidRPr="000004D7">
        <w:rPr>
          <w:rFonts w:asciiTheme="majorHAnsi" w:hAnsiTheme="majorHAnsi" w:cstheme="majorHAnsi"/>
          <w:sz w:val="21"/>
          <w:szCs w:val="21"/>
        </w:rPr>
        <w:t xml:space="preserve">Update: </w:t>
      </w:r>
      <w:r w:rsidR="00A260BA">
        <w:rPr>
          <w:rFonts w:asciiTheme="majorHAnsi" w:hAnsiTheme="majorHAnsi" w:cstheme="majorHAnsi"/>
          <w:sz w:val="21"/>
          <w:szCs w:val="21"/>
        </w:rPr>
        <w:t>11 november 2</w:t>
      </w:r>
      <w:r w:rsidR="00445607">
        <w:rPr>
          <w:rFonts w:asciiTheme="majorHAnsi" w:hAnsiTheme="majorHAnsi" w:cstheme="majorHAnsi"/>
          <w:sz w:val="21"/>
          <w:szCs w:val="21"/>
        </w:rPr>
        <w:t>025</w:t>
      </w:r>
    </w:p>
    <w:p w14:paraId="27BDBEC3" w14:textId="77777777" w:rsidR="00A03DE8" w:rsidRPr="000004D7" w:rsidRDefault="00A03DE8" w:rsidP="00A03DE8">
      <w:pPr>
        <w:widowControl w:val="0"/>
        <w:spacing w:line="270" w:lineRule="exact"/>
        <w:rPr>
          <w:rFonts w:asciiTheme="majorHAnsi" w:hAnsiTheme="majorHAnsi" w:cstheme="majorHAnsi"/>
          <w:sz w:val="21"/>
          <w:szCs w:val="21"/>
        </w:rPr>
      </w:pPr>
    </w:p>
    <w:p w14:paraId="3F9B48DE" w14:textId="145454E2" w:rsidR="00DE255F" w:rsidRPr="002A6433" w:rsidRDefault="009D3571" w:rsidP="00A03DE8">
      <w:pPr>
        <w:widowControl w:val="0"/>
        <w:spacing w:line="270" w:lineRule="exact"/>
        <w:rPr>
          <w:rFonts w:asciiTheme="majorHAnsi" w:hAnsiTheme="majorHAnsi" w:cstheme="majorHAnsi"/>
          <w:sz w:val="21"/>
          <w:szCs w:val="21"/>
          <w:u w:val="single"/>
        </w:rPr>
      </w:pPr>
      <w:r w:rsidRPr="005E17EB">
        <w:rPr>
          <w:rFonts w:asciiTheme="majorHAnsi" w:hAnsiTheme="majorHAnsi" w:cstheme="majorHAnsi"/>
          <w:sz w:val="21"/>
          <w:szCs w:val="21"/>
          <w:u w:val="single"/>
        </w:rPr>
        <w:t xml:space="preserve">Plaatselijke </w:t>
      </w:r>
      <w:r w:rsidR="00811C1A" w:rsidRPr="005E17EB">
        <w:rPr>
          <w:rFonts w:asciiTheme="majorHAnsi" w:hAnsiTheme="majorHAnsi" w:cstheme="majorHAnsi"/>
          <w:sz w:val="21"/>
          <w:szCs w:val="21"/>
          <w:u w:val="single"/>
        </w:rPr>
        <w:t>R</w:t>
      </w:r>
      <w:r w:rsidRPr="005E17EB">
        <w:rPr>
          <w:rFonts w:asciiTheme="majorHAnsi" w:hAnsiTheme="majorHAnsi" w:cstheme="majorHAnsi"/>
          <w:sz w:val="21"/>
          <w:szCs w:val="21"/>
          <w:u w:val="single"/>
        </w:rPr>
        <w:t>egels</w:t>
      </w:r>
    </w:p>
    <w:p w14:paraId="63D2AFBD" w14:textId="77777777" w:rsidR="00A03DE8" w:rsidRDefault="00A03DE8" w:rsidP="00A03DE8">
      <w:pPr>
        <w:widowControl w:val="0"/>
        <w:spacing w:line="270" w:lineRule="exact"/>
        <w:rPr>
          <w:rFonts w:asciiTheme="majorHAnsi" w:hAnsiTheme="majorHAnsi" w:cstheme="majorHAnsi"/>
          <w:b/>
          <w:bCs/>
          <w:sz w:val="21"/>
          <w:szCs w:val="21"/>
        </w:rPr>
      </w:pPr>
    </w:p>
    <w:p w14:paraId="5D51D4AF" w14:textId="5B9675B4" w:rsidR="009D3571" w:rsidRPr="005E17EB" w:rsidRDefault="009D3571" w:rsidP="00A03DE8">
      <w:pPr>
        <w:widowControl w:val="0"/>
        <w:spacing w:line="270" w:lineRule="exact"/>
        <w:rPr>
          <w:rFonts w:asciiTheme="majorHAnsi" w:hAnsiTheme="majorHAnsi" w:cstheme="majorHAnsi"/>
          <w:sz w:val="21"/>
          <w:szCs w:val="21"/>
        </w:rPr>
      </w:pPr>
      <w:r w:rsidRPr="005E17EB">
        <w:rPr>
          <w:rFonts w:asciiTheme="majorHAnsi" w:hAnsiTheme="majorHAnsi" w:cstheme="majorHAnsi"/>
          <w:b/>
          <w:bCs/>
          <w:sz w:val="21"/>
          <w:szCs w:val="21"/>
        </w:rPr>
        <w:t>Buiten de baan</w:t>
      </w:r>
      <w:r w:rsidRPr="005E17EB">
        <w:rPr>
          <w:rFonts w:asciiTheme="majorHAnsi" w:hAnsiTheme="majorHAnsi" w:cstheme="majorHAnsi"/>
          <w:sz w:val="21"/>
          <w:szCs w:val="21"/>
        </w:rPr>
        <w:t>. De grens van buiten de baan wordt gemarkeerd door hekken of palen met witte koppen.</w:t>
      </w:r>
      <w:r w:rsidR="00FE3D43">
        <w:rPr>
          <w:rFonts w:asciiTheme="majorHAnsi" w:hAnsiTheme="majorHAnsi" w:cstheme="majorHAnsi"/>
          <w:sz w:val="21"/>
          <w:szCs w:val="21"/>
        </w:rPr>
        <w:br/>
      </w:r>
      <w:r w:rsidRPr="005E17EB">
        <w:rPr>
          <w:rFonts w:asciiTheme="majorHAnsi" w:hAnsiTheme="majorHAnsi" w:cstheme="majorHAnsi"/>
          <w:b/>
          <w:bCs/>
          <w:sz w:val="21"/>
          <w:szCs w:val="21"/>
        </w:rPr>
        <w:t>Verboden speelzones</w:t>
      </w:r>
      <w:r w:rsidRPr="005E17EB">
        <w:rPr>
          <w:rFonts w:asciiTheme="majorHAnsi" w:hAnsiTheme="majorHAnsi" w:cstheme="majorHAnsi"/>
          <w:sz w:val="21"/>
          <w:szCs w:val="21"/>
        </w:rPr>
        <w:t>. Een gebied gemarkeerd met blauwe stokken of palen</w:t>
      </w:r>
      <w:r w:rsidR="008351A4">
        <w:rPr>
          <w:rFonts w:asciiTheme="majorHAnsi" w:hAnsiTheme="majorHAnsi" w:cstheme="majorHAnsi"/>
          <w:sz w:val="21"/>
          <w:szCs w:val="21"/>
        </w:rPr>
        <w:t xml:space="preserve">, </w:t>
      </w:r>
      <w:r w:rsidRPr="005E17EB">
        <w:rPr>
          <w:rFonts w:asciiTheme="majorHAnsi" w:hAnsiTheme="majorHAnsi" w:cstheme="majorHAnsi"/>
          <w:sz w:val="21"/>
          <w:szCs w:val="21"/>
        </w:rPr>
        <w:t>jonge aanplant</w:t>
      </w:r>
      <w:r w:rsidR="008351A4">
        <w:rPr>
          <w:rFonts w:asciiTheme="majorHAnsi" w:hAnsiTheme="majorHAnsi" w:cstheme="majorHAnsi"/>
          <w:sz w:val="21"/>
          <w:szCs w:val="21"/>
        </w:rPr>
        <w:t xml:space="preserve"> met </w:t>
      </w:r>
      <w:r w:rsidRPr="005E17EB">
        <w:rPr>
          <w:rFonts w:asciiTheme="majorHAnsi" w:hAnsiTheme="majorHAnsi" w:cstheme="majorHAnsi"/>
          <w:sz w:val="21"/>
          <w:szCs w:val="21"/>
        </w:rPr>
        <w:t xml:space="preserve">steunpalen en/of oranje labels, </w:t>
      </w:r>
      <w:r w:rsidR="00AD06AD">
        <w:rPr>
          <w:rFonts w:asciiTheme="majorHAnsi" w:hAnsiTheme="majorHAnsi" w:cstheme="majorHAnsi"/>
          <w:sz w:val="21"/>
          <w:szCs w:val="21"/>
        </w:rPr>
        <w:t xml:space="preserve">gebieden met jonge heide (aangegeven met een of meer blauwe palen), </w:t>
      </w:r>
      <w:r w:rsidR="00F5771F" w:rsidRPr="005E17EB">
        <w:rPr>
          <w:rFonts w:asciiTheme="majorHAnsi" w:hAnsiTheme="majorHAnsi" w:cstheme="majorHAnsi"/>
          <w:sz w:val="21"/>
          <w:szCs w:val="21"/>
        </w:rPr>
        <w:t xml:space="preserve">het door een verplaatsbare afrastering gemarkeerde gebied voor grazende schapen (met of zonder schapen binnen de afrastering) </w:t>
      </w:r>
      <w:r w:rsidR="007B1BCA">
        <w:rPr>
          <w:rFonts w:asciiTheme="majorHAnsi" w:hAnsiTheme="majorHAnsi" w:cstheme="majorHAnsi"/>
          <w:sz w:val="21"/>
          <w:szCs w:val="21"/>
        </w:rPr>
        <w:t xml:space="preserve">en wintergreens die niet in gebruik zijn (herkenbaar aan een blauwe paal in de hole), </w:t>
      </w:r>
      <w:r w:rsidRPr="005E17EB">
        <w:rPr>
          <w:rFonts w:asciiTheme="majorHAnsi" w:hAnsiTheme="majorHAnsi" w:cstheme="majorHAnsi"/>
          <w:sz w:val="21"/>
          <w:szCs w:val="21"/>
        </w:rPr>
        <w:t>vormen ieder een verboden speelzone</w:t>
      </w:r>
      <w:r w:rsidR="009C51C4">
        <w:rPr>
          <w:rFonts w:asciiTheme="majorHAnsi" w:hAnsiTheme="majorHAnsi" w:cstheme="majorHAnsi"/>
          <w:sz w:val="21"/>
          <w:szCs w:val="21"/>
        </w:rPr>
        <w:t xml:space="preserve"> die als abnormale baanomstandigheid moeten worden behandeld</w:t>
      </w:r>
      <w:r w:rsidRPr="005E17EB">
        <w:rPr>
          <w:rFonts w:asciiTheme="majorHAnsi" w:hAnsiTheme="majorHAnsi" w:cstheme="majorHAnsi"/>
          <w:sz w:val="21"/>
          <w:szCs w:val="21"/>
        </w:rPr>
        <w:t xml:space="preserve">. Een belemmering door een verboden speelzone </w:t>
      </w:r>
      <w:r w:rsidRPr="009C51C4">
        <w:rPr>
          <w:rFonts w:asciiTheme="majorHAnsi" w:hAnsiTheme="majorHAnsi" w:cstheme="majorHAnsi"/>
          <w:sz w:val="21"/>
          <w:szCs w:val="21"/>
          <w:u w:val="single"/>
        </w:rPr>
        <w:t>moet</w:t>
      </w:r>
      <w:r w:rsidRPr="005E17EB">
        <w:rPr>
          <w:rFonts w:asciiTheme="majorHAnsi" w:hAnsiTheme="majorHAnsi" w:cstheme="majorHAnsi"/>
          <w:sz w:val="21"/>
          <w:szCs w:val="21"/>
        </w:rPr>
        <w:t xml:space="preserve"> worden ontweken volgens Regel 16</w:t>
      </w:r>
      <w:r w:rsidR="00D374E9">
        <w:rPr>
          <w:rFonts w:asciiTheme="majorHAnsi" w:hAnsiTheme="majorHAnsi" w:cstheme="majorHAnsi"/>
          <w:sz w:val="21"/>
          <w:szCs w:val="21"/>
        </w:rPr>
        <w:t>.</w:t>
      </w:r>
      <w:r w:rsidRPr="005E17EB">
        <w:rPr>
          <w:rFonts w:asciiTheme="majorHAnsi" w:hAnsiTheme="majorHAnsi" w:cstheme="majorHAnsi"/>
          <w:sz w:val="21"/>
          <w:szCs w:val="21"/>
        </w:rPr>
        <w:t>1f.</w:t>
      </w:r>
      <w:r w:rsidR="00FE3D43">
        <w:rPr>
          <w:rStyle w:val="Style11pt"/>
          <w:rFonts w:asciiTheme="majorHAnsi" w:hAnsiTheme="majorHAnsi" w:cstheme="majorHAnsi"/>
          <w:color w:val="auto"/>
          <w:sz w:val="21"/>
          <w:szCs w:val="21"/>
        </w:rPr>
        <w:br/>
      </w:r>
      <w:r w:rsidRPr="005E17EB">
        <w:rPr>
          <w:rFonts w:asciiTheme="majorHAnsi" w:hAnsiTheme="majorHAnsi" w:cstheme="majorHAnsi"/>
          <w:b/>
          <w:bCs/>
          <w:sz w:val="21"/>
          <w:szCs w:val="21"/>
        </w:rPr>
        <w:t>Alle wegen en paden</w:t>
      </w:r>
      <w:r w:rsidRPr="005E17EB">
        <w:rPr>
          <w:rFonts w:asciiTheme="majorHAnsi" w:hAnsiTheme="majorHAnsi" w:cstheme="majorHAnsi"/>
          <w:sz w:val="21"/>
          <w:szCs w:val="21"/>
        </w:rPr>
        <w:t xml:space="preserve"> op de baan</w:t>
      </w:r>
      <w:r w:rsidR="009911ED">
        <w:rPr>
          <w:rFonts w:asciiTheme="majorHAnsi" w:hAnsiTheme="majorHAnsi" w:cstheme="majorHAnsi"/>
          <w:sz w:val="21"/>
          <w:szCs w:val="21"/>
        </w:rPr>
        <w:t xml:space="preserve"> </w:t>
      </w:r>
      <w:r w:rsidR="00274A69" w:rsidRPr="005E17EB">
        <w:rPr>
          <w:rFonts w:asciiTheme="majorHAnsi" w:hAnsiTheme="majorHAnsi" w:cstheme="majorHAnsi"/>
          <w:sz w:val="21"/>
          <w:szCs w:val="21"/>
        </w:rPr>
        <w:t>zijn</w:t>
      </w:r>
      <w:r w:rsidRPr="005E17EB">
        <w:rPr>
          <w:rFonts w:asciiTheme="majorHAnsi" w:hAnsiTheme="majorHAnsi" w:cstheme="majorHAnsi"/>
          <w:sz w:val="21"/>
          <w:szCs w:val="21"/>
        </w:rPr>
        <w:t xml:space="preserve"> vaste obstakels</w:t>
      </w:r>
      <w:r w:rsidR="007B1BCA">
        <w:rPr>
          <w:rFonts w:asciiTheme="majorHAnsi" w:hAnsiTheme="majorHAnsi" w:cstheme="majorHAnsi"/>
          <w:sz w:val="21"/>
          <w:szCs w:val="21"/>
        </w:rPr>
        <w:t xml:space="preserve">, </w:t>
      </w:r>
      <w:r w:rsidR="009911ED" w:rsidRPr="005E17EB">
        <w:rPr>
          <w:rFonts w:asciiTheme="majorHAnsi" w:hAnsiTheme="majorHAnsi" w:cstheme="majorHAnsi"/>
          <w:sz w:val="21"/>
          <w:szCs w:val="21"/>
        </w:rPr>
        <w:t xml:space="preserve">ook als deze niet kunstmatig </w:t>
      </w:r>
      <w:r w:rsidR="009911ED">
        <w:rPr>
          <w:rFonts w:asciiTheme="majorHAnsi" w:hAnsiTheme="majorHAnsi" w:cstheme="majorHAnsi"/>
          <w:sz w:val="21"/>
          <w:szCs w:val="21"/>
        </w:rPr>
        <w:t xml:space="preserve">zijn </w:t>
      </w:r>
      <w:r w:rsidR="009911ED" w:rsidRPr="005E17EB">
        <w:rPr>
          <w:rFonts w:asciiTheme="majorHAnsi" w:hAnsiTheme="majorHAnsi" w:cstheme="majorHAnsi"/>
          <w:sz w:val="21"/>
          <w:szCs w:val="21"/>
        </w:rPr>
        <w:t xml:space="preserve">verhard, </w:t>
      </w:r>
      <w:r w:rsidR="007B1BCA" w:rsidRPr="005E17EB">
        <w:rPr>
          <w:rFonts w:asciiTheme="majorHAnsi" w:hAnsiTheme="majorHAnsi" w:cstheme="majorHAnsi"/>
          <w:sz w:val="21"/>
          <w:szCs w:val="21"/>
        </w:rPr>
        <w:t>waarvan ontwijken zonder straf is toegestaan volgens Regel 16.1</w:t>
      </w:r>
      <w:r w:rsidR="007B1BCA">
        <w:rPr>
          <w:rFonts w:asciiTheme="majorHAnsi" w:hAnsiTheme="majorHAnsi" w:cstheme="majorHAnsi"/>
          <w:sz w:val="21"/>
          <w:szCs w:val="21"/>
        </w:rPr>
        <w:t>.</w:t>
      </w:r>
      <w:r w:rsidR="00FE3D43">
        <w:rPr>
          <w:rFonts w:asciiTheme="majorHAnsi" w:hAnsiTheme="majorHAnsi" w:cstheme="majorHAnsi"/>
          <w:sz w:val="21"/>
          <w:szCs w:val="21"/>
        </w:rPr>
        <w:br/>
      </w:r>
      <w:r w:rsidRPr="005E17EB">
        <w:rPr>
          <w:rFonts w:asciiTheme="majorHAnsi" w:hAnsiTheme="majorHAnsi" w:cstheme="majorHAnsi"/>
          <w:b/>
          <w:bCs/>
          <w:sz w:val="21"/>
          <w:szCs w:val="21"/>
        </w:rPr>
        <w:t xml:space="preserve">Kunstgras </w:t>
      </w:r>
      <w:r w:rsidRPr="005E17EB">
        <w:rPr>
          <w:rFonts w:asciiTheme="majorHAnsi" w:hAnsiTheme="majorHAnsi" w:cstheme="majorHAnsi"/>
          <w:sz w:val="21"/>
          <w:szCs w:val="21"/>
        </w:rPr>
        <w:t>op de 7e en 17e green is een vast obstakel, waarvan ontwijken zonder straf is toegestaan volgens Regel 16.1d.</w:t>
      </w:r>
      <w:r w:rsidR="00FE3D43">
        <w:rPr>
          <w:rFonts w:asciiTheme="majorHAnsi" w:hAnsiTheme="majorHAnsi" w:cstheme="majorHAnsi"/>
          <w:sz w:val="21"/>
          <w:szCs w:val="21"/>
        </w:rPr>
        <w:br/>
      </w:r>
      <w:r w:rsidRPr="005E17EB">
        <w:rPr>
          <w:rFonts w:asciiTheme="majorHAnsi" w:hAnsiTheme="majorHAnsi" w:cstheme="majorHAnsi"/>
          <w:b/>
          <w:bCs/>
          <w:sz w:val="21"/>
          <w:szCs w:val="21"/>
        </w:rPr>
        <w:t>Vaste obstakels nabij de green</w:t>
      </w:r>
      <w:r w:rsidRPr="005E17EB">
        <w:rPr>
          <w:rFonts w:asciiTheme="majorHAnsi" w:hAnsiTheme="majorHAnsi" w:cstheme="majorHAnsi"/>
          <w:sz w:val="21"/>
          <w:szCs w:val="21"/>
        </w:rPr>
        <w:t>. De speler mag een vast obstakel ontwijken volgens Regel 16.1b als het vaste obstakel zich bevindt (1) op de speellijn én (2) binnen twee clublengten van de green én (3) binnen twee clublengten van de bal. Deze Plaatselijke Regel is niet van toepassing als de speler een speellijn kiest die duidelijk onredelijk is.</w:t>
      </w:r>
    </w:p>
    <w:p w14:paraId="407BBDFE" w14:textId="77777777" w:rsidR="00A03DE8" w:rsidRDefault="00A03DE8" w:rsidP="00A03DE8">
      <w:pPr>
        <w:widowControl w:val="0"/>
        <w:spacing w:line="270" w:lineRule="exact"/>
        <w:rPr>
          <w:rFonts w:asciiTheme="majorHAnsi" w:hAnsiTheme="majorHAnsi" w:cstheme="majorHAnsi"/>
          <w:sz w:val="21"/>
          <w:szCs w:val="21"/>
          <w:u w:val="single"/>
        </w:rPr>
      </w:pPr>
    </w:p>
    <w:p w14:paraId="27591C5D" w14:textId="354C0580" w:rsidR="009D3571" w:rsidRPr="005E17EB" w:rsidRDefault="009D3571" w:rsidP="00A03DE8">
      <w:pPr>
        <w:widowControl w:val="0"/>
        <w:spacing w:line="270" w:lineRule="exact"/>
        <w:rPr>
          <w:rFonts w:asciiTheme="majorHAnsi" w:hAnsiTheme="majorHAnsi" w:cstheme="majorHAnsi"/>
          <w:sz w:val="21"/>
          <w:szCs w:val="21"/>
          <w:u w:val="single"/>
        </w:rPr>
      </w:pPr>
      <w:r w:rsidRPr="005E17EB">
        <w:rPr>
          <w:rFonts w:asciiTheme="majorHAnsi" w:hAnsiTheme="majorHAnsi" w:cstheme="majorHAnsi"/>
          <w:sz w:val="21"/>
          <w:szCs w:val="21"/>
          <w:u w:val="single"/>
        </w:rPr>
        <w:t xml:space="preserve">Tijdelijke </w:t>
      </w:r>
      <w:r w:rsidR="00811C1A" w:rsidRPr="005E17EB">
        <w:rPr>
          <w:rFonts w:asciiTheme="majorHAnsi" w:hAnsiTheme="majorHAnsi" w:cstheme="majorHAnsi"/>
          <w:sz w:val="21"/>
          <w:szCs w:val="21"/>
          <w:u w:val="single"/>
        </w:rPr>
        <w:t>P</w:t>
      </w:r>
      <w:r w:rsidRPr="005E17EB">
        <w:rPr>
          <w:rFonts w:asciiTheme="majorHAnsi" w:hAnsiTheme="majorHAnsi" w:cstheme="majorHAnsi"/>
          <w:sz w:val="21"/>
          <w:szCs w:val="21"/>
          <w:u w:val="single"/>
        </w:rPr>
        <w:t xml:space="preserve">laatselijke </w:t>
      </w:r>
      <w:r w:rsidR="00811C1A" w:rsidRPr="005E17EB">
        <w:rPr>
          <w:rFonts w:asciiTheme="majorHAnsi" w:hAnsiTheme="majorHAnsi" w:cstheme="majorHAnsi"/>
          <w:sz w:val="21"/>
          <w:szCs w:val="21"/>
          <w:u w:val="single"/>
        </w:rPr>
        <w:t>R</w:t>
      </w:r>
      <w:r w:rsidRPr="005E17EB">
        <w:rPr>
          <w:rFonts w:asciiTheme="majorHAnsi" w:hAnsiTheme="majorHAnsi" w:cstheme="majorHAnsi"/>
          <w:sz w:val="21"/>
          <w:szCs w:val="21"/>
          <w:u w:val="single"/>
        </w:rPr>
        <w:t>egels</w:t>
      </w:r>
    </w:p>
    <w:p w14:paraId="3BB29456" w14:textId="77777777" w:rsidR="00A03DE8" w:rsidRDefault="00A03DE8" w:rsidP="00A03DE8">
      <w:pPr>
        <w:widowControl w:val="0"/>
        <w:spacing w:line="270" w:lineRule="exact"/>
        <w:rPr>
          <w:rFonts w:asciiTheme="majorHAnsi" w:hAnsiTheme="majorHAnsi" w:cstheme="majorHAnsi"/>
          <w:b/>
          <w:bCs/>
          <w:sz w:val="21"/>
          <w:szCs w:val="21"/>
        </w:rPr>
      </w:pPr>
    </w:p>
    <w:p w14:paraId="0EA84A64" w14:textId="522A4C01" w:rsidR="009E7A98" w:rsidRDefault="005E516A" w:rsidP="00A03DE8">
      <w:pPr>
        <w:widowControl w:val="0"/>
        <w:spacing w:line="270" w:lineRule="exact"/>
        <w:rPr>
          <w:rFonts w:asciiTheme="majorHAnsi" w:hAnsiTheme="majorHAnsi" w:cstheme="majorHAnsi"/>
          <w:sz w:val="21"/>
          <w:szCs w:val="21"/>
        </w:rPr>
      </w:pPr>
      <w:r w:rsidRPr="002A6433">
        <w:rPr>
          <w:rFonts w:asciiTheme="majorHAnsi" w:hAnsiTheme="majorHAnsi" w:cstheme="majorHAnsi"/>
          <w:b/>
          <w:bCs/>
          <w:sz w:val="21"/>
          <w:szCs w:val="21"/>
        </w:rPr>
        <w:t>Volgelopen bunkers</w:t>
      </w:r>
      <w:r w:rsidRPr="002A6433">
        <w:rPr>
          <w:rFonts w:asciiTheme="majorHAnsi" w:hAnsiTheme="majorHAnsi" w:cstheme="majorHAnsi"/>
          <w:sz w:val="21"/>
          <w:szCs w:val="21"/>
        </w:rPr>
        <w:t xml:space="preserve">: </w:t>
      </w:r>
      <w:r w:rsidR="00EA76A4">
        <w:rPr>
          <w:rFonts w:asciiTheme="majorHAnsi" w:hAnsiTheme="majorHAnsi" w:cstheme="majorHAnsi"/>
          <w:sz w:val="21"/>
          <w:szCs w:val="21"/>
        </w:rPr>
        <w:t>B</w:t>
      </w:r>
      <w:r w:rsidR="004C791E">
        <w:rPr>
          <w:rFonts w:asciiTheme="majorHAnsi" w:hAnsiTheme="majorHAnsi" w:cstheme="majorHAnsi"/>
          <w:sz w:val="21"/>
          <w:szCs w:val="21"/>
        </w:rPr>
        <w:t xml:space="preserve">unkers met daarin een blauwe paal </w:t>
      </w:r>
      <w:r w:rsidRPr="002A6433">
        <w:rPr>
          <w:rFonts w:asciiTheme="majorHAnsi" w:hAnsiTheme="majorHAnsi" w:cstheme="majorHAnsi"/>
          <w:sz w:val="21"/>
          <w:szCs w:val="21"/>
        </w:rPr>
        <w:t>zijn grond in bewerking in het algemene gebied, waarvan ontwijken zonder straf is toegestaan volgens Regel 16.1b. Deze bunkers worden daarmee voor de ronde niet beschouwd als bunker.</w:t>
      </w:r>
      <w:r w:rsidRPr="002A6433">
        <w:rPr>
          <w:rFonts w:asciiTheme="majorHAnsi" w:hAnsiTheme="majorHAnsi" w:cstheme="majorHAnsi"/>
          <w:b/>
          <w:bCs/>
          <w:sz w:val="21"/>
          <w:szCs w:val="21"/>
        </w:rPr>
        <w:t xml:space="preserve"> </w:t>
      </w:r>
      <w:r w:rsidRPr="002A6433">
        <w:rPr>
          <w:rFonts w:asciiTheme="majorHAnsi" w:hAnsiTheme="majorHAnsi" w:cstheme="majorHAnsi"/>
          <w:sz w:val="21"/>
          <w:szCs w:val="21"/>
        </w:rPr>
        <w:t xml:space="preserve">Elke andere bunker op de baan, of die tijdelijk water bevat of niet, </w:t>
      </w:r>
      <w:r>
        <w:rPr>
          <w:rFonts w:asciiTheme="majorHAnsi" w:hAnsiTheme="majorHAnsi" w:cstheme="majorHAnsi"/>
          <w:sz w:val="21"/>
          <w:szCs w:val="21"/>
        </w:rPr>
        <w:t>wordt</w:t>
      </w:r>
      <w:r w:rsidRPr="002A6433">
        <w:rPr>
          <w:rFonts w:asciiTheme="majorHAnsi" w:hAnsiTheme="majorHAnsi" w:cstheme="majorHAnsi"/>
          <w:sz w:val="21"/>
          <w:szCs w:val="21"/>
        </w:rPr>
        <w:t xml:space="preserve"> beschouwd als bunker </w:t>
      </w:r>
      <w:r>
        <w:rPr>
          <w:rFonts w:asciiTheme="majorHAnsi" w:hAnsiTheme="majorHAnsi" w:cstheme="majorHAnsi"/>
          <w:sz w:val="21"/>
          <w:szCs w:val="21"/>
        </w:rPr>
        <w:t>volgens</w:t>
      </w:r>
      <w:r w:rsidRPr="002A6433">
        <w:rPr>
          <w:rFonts w:asciiTheme="majorHAnsi" w:hAnsiTheme="majorHAnsi" w:cstheme="majorHAnsi"/>
          <w:sz w:val="21"/>
          <w:szCs w:val="21"/>
        </w:rPr>
        <w:t xml:space="preserve"> de Regels.</w:t>
      </w:r>
      <w:r w:rsidR="00FE3D43">
        <w:rPr>
          <w:rFonts w:asciiTheme="majorHAnsi" w:hAnsiTheme="majorHAnsi" w:cstheme="majorHAnsi"/>
          <w:sz w:val="21"/>
          <w:szCs w:val="21"/>
        </w:rPr>
        <w:br/>
      </w:r>
      <w:r w:rsidR="009E7A98" w:rsidRPr="002A6433">
        <w:rPr>
          <w:rFonts w:asciiTheme="majorHAnsi" w:hAnsiTheme="majorHAnsi" w:cstheme="majorHAnsi"/>
          <w:b/>
          <w:bCs/>
          <w:sz w:val="21"/>
          <w:szCs w:val="21"/>
        </w:rPr>
        <w:t>Droppingzone</w:t>
      </w:r>
      <w:r w:rsidR="009911ED">
        <w:rPr>
          <w:rFonts w:asciiTheme="majorHAnsi" w:hAnsiTheme="majorHAnsi" w:cstheme="majorHAnsi"/>
          <w:b/>
          <w:bCs/>
          <w:sz w:val="21"/>
          <w:szCs w:val="21"/>
        </w:rPr>
        <w:t>s</w:t>
      </w:r>
      <w:r w:rsidR="009E7A98" w:rsidRPr="002A6433">
        <w:rPr>
          <w:rFonts w:asciiTheme="majorHAnsi" w:hAnsiTheme="majorHAnsi" w:cstheme="majorHAnsi"/>
          <w:sz w:val="21"/>
          <w:szCs w:val="21"/>
        </w:rPr>
        <w:t xml:space="preserve">: </w:t>
      </w:r>
      <w:r w:rsidR="009911ED">
        <w:rPr>
          <w:rFonts w:asciiTheme="majorHAnsi" w:hAnsiTheme="majorHAnsi" w:cstheme="majorHAnsi"/>
          <w:sz w:val="21"/>
          <w:szCs w:val="21"/>
        </w:rPr>
        <w:t>Als bij een abnormale baanomstandigheid een droppingzone is gemarkeerd, dan mag de s</w:t>
      </w:r>
      <w:r w:rsidR="009E7A98" w:rsidRPr="002A6433">
        <w:rPr>
          <w:rFonts w:asciiTheme="majorHAnsi" w:hAnsiTheme="majorHAnsi" w:cstheme="majorHAnsi"/>
          <w:sz w:val="21"/>
          <w:szCs w:val="21"/>
        </w:rPr>
        <w:t xml:space="preserve">peler </w:t>
      </w:r>
      <w:r w:rsidR="009911ED">
        <w:rPr>
          <w:rFonts w:asciiTheme="majorHAnsi" w:hAnsiTheme="majorHAnsi" w:cstheme="majorHAnsi"/>
          <w:sz w:val="21"/>
          <w:szCs w:val="21"/>
        </w:rPr>
        <w:t xml:space="preserve">die abnormale baanomstandigheid </w:t>
      </w:r>
      <w:r w:rsidR="009E7A98" w:rsidRPr="002A6433">
        <w:rPr>
          <w:rFonts w:asciiTheme="majorHAnsi" w:hAnsiTheme="majorHAnsi" w:cstheme="majorHAnsi"/>
          <w:sz w:val="21"/>
          <w:szCs w:val="21"/>
        </w:rPr>
        <w:t xml:space="preserve">zonder straf ontwijken (1) volgens Regel 16.1, </w:t>
      </w:r>
      <w:r w:rsidR="009E7A98" w:rsidRPr="0040671C">
        <w:rPr>
          <w:rFonts w:asciiTheme="majorHAnsi" w:hAnsiTheme="majorHAnsi" w:cstheme="majorHAnsi"/>
          <w:sz w:val="21"/>
          <w:szCs w:val="21"/>
        </w:rPr>
        <w:t>óf</w:t>
      </w:r>
      <w:r w:rsidR="009E7A98" w:rsidRPr="002A6433">
        <w:rPr>
          <w:rFonts w:asciiTheme="majorHAnsi" w:hAnsiTheme="majorHAnsi" w:cstheme="majorHAnsi"/>
          <w:sz w:val="21"/>
          <w:szCs w:val="21"/>
        </w:rPr>
        <w:t xml:space="preserve"> (2) door een bal te droppen in de droppingzone</w:t>
      </w:r>
      <w:r w:rsidR="009911ED">
        <w:rPr>
          <w:rFonts w:asciiTheme="majorHAnsi" w:hAnsiTheme="majorHAnsi" w:cstheme="majorHAnsi"/>
          <w:sz w:val="21"/>
          <w:szCs w:val="21"/>
        </w:rPr>
        <w:t>, die</w:t>
      </w:r>
      <w:r w:rsidR="009E7A98" w:rsidRPr="002A6433">
        <w:rPr>
          <w:rFonts w:asciiTheme="majorHAnsi" w:hAnsiTheme="majorHAnsi" w:cstheme="majorHAnsi"/>
          <w:sz w:val="21"/>
          <w:szCs w:val="21"/>
        </w:rPr>
        <w:t xml:space="preserve"> 1 clublengte diep </w:t>
      </w:r>
      <w:r w:rsidR="009911ED">
        <w:rPr>
          <w:rFonts w:asciiTheme="majorHAnsi" w:hAnsiTheme="majorHAnsi" w:cstheme="majorHAnsi"/>
          <w:sz w:val="21"/>
          <w:szCs w:val="21"/>
        </w:rPr>
        <w:t xml:space="preserve">is </w:t>
      </w:r>
      <w:r w:rsidR="009E7A98" w:rsidRPr="002A6433">
        <w:rPr>
          <w:rFonts w:asciiTheme="majorHAnsi" w:hAnsiTheme="majorHAnsi" w:cstheme="majorHAnsi"/>
          <w:sz w:val="21"/>
          <w:szCs w:val="21"/>
        </w:rPr>
        <w:t>in alle richtingen, gemeten vanaf alle punten van het bord dat de droppingzone markeert. De droppingzone is een dropzone als bedoeld in Regel 14.3.</w:t>
      </w:r>
      <w:r w:rsidR="00CC475E">
        <w:rPr>
          <w:rFonts w:asciiTheme="majorHAnsi" w:hAnsiTheme="majorHAnsi" w:cstheme="majorHAnsi"/>
          <w:sz w:val="21"/>
          <w:szCs w:val="21"/>
        </w:rPr>
        <w:t xml:space="preserve"> </w:t>
      </w:r>
    </w:p>
    <w:p w14:paraId="070B7318" w14:textId="77777777" w:rsidR="00A03DE8" w:rsidRDefault="00A03DE8" w:rsidP="00A03DE8">
      <w:pPr>
        <w:widowControl w:val="0"/>
        <w:spacing w:line="270" w:lineRule="exact"/>
        <w:rPr>
          <w:rFonts w:asciiTheme="majorHAnsi" w:hAnsiTheme="majorHAnsi" w:cstheme="majorHAnsi"/>
          <w:sz w:val="21"/>
          <w:szCs w:val="21"/>
        </w:rPr>
      </w:pPr>
    </w:p>
    <w:p w14:paraId="0D432BB9" w14:textId="66347F7B" w:rsidR="00FE3D43" w:rsidRDefault="009D3571" w:rsidP="00A03DE8">
      <w:pPr>
        <w:widowControl w:val="0"/>
        <w:spacing w:line="270" w:lineRule="exact"/>
        <w:rPr>
          <w:rFonts w:asciiTheme="majorHAnsi" w:hAnsiTheme="majorHAnsi" w:cstheme="majorHAnsi"/>
          <w:sz w:val="21"/>
          <w:szCs w:val="21"/>
        </w:rPr>
      </w:pPr>
      <w:r w:rsidRPr="005E17EB">
        <w:rPr>
          <w:rFonts w:asciiTheme="majorHAnsi" w:hAnsiTheme="majorHAnsi" w:cstheme="majorHAnsi"/>
          <w:sz w:val="21"/>
          <w:szCs w:val="21"/>
        </w:rPr>
        <w:t xml:space="preserve">De Regel- en handicapcommissie kan ‘plaatsen’ en/of ‘bal schoonmaken’ toestaan. </w:t>
      </w:r>
      <w:r w:rsidR="00975FDE" w:rsidRPr="005E17EB">
        <w:rPr>
          <w:rFonts w:asciiTheme="majorHAnsi" w:hAnsiTheme="majorHAnsi" w:cstheme="majorHAnsi"/>
          <w:sz w:val="21"/>
          <w:szCs w:val="21"/>
          <w:u w:val="single"/>
        </w:rPr>
        <w:t>A</w:t>
      </w:r>
      <w:r w:rsidRPr="005E17EB">
        <w:rPr>
          <w:rFonts w:asciiTheme="majorHAnsi" w:hAnsiTheme="majorHAnsi" w:cstheme="majorHAnsi"/>
          <w:sz w:val="21"/>
          <w:szCs w:val="21"/>
          <w:u w:val="single"/>
        </w:rPr>
        <w:t>ls</w:t>
      </w:r>
      <w:r w:rsidRPr="005E17EB">
        <w:rPr>
          <w:rFonts w:asciiTheme="majorHAnsi" w:hAnsiTheme="majorHAnsi" w:cstheme="majorHAnsi"/>
          <w:sz w:val="21"/>
          <w:szCs w:val="21"/>
        </w:rPr>
        <w:t xml:space="preserve"> van toepassing dan wordt dat op het houten bord bij de 1e tee aangegeven met ‘Plaatsen’ dan wel ‘Lift &amp; clean</w:t>
      </w:r>
      <w:r w:rsidR="00975FDE" w:rsidRPr="005E17EB">
        <w:rPr>
          <w:rFonts w:asciiTheme="majorHAnsi" w:hAnsiTheme="majorHAnsi" w:cstheme="majorHAnsi"/>
          <w:sz w:val="21"/>
          <w:szCs w:val="21"/>
        </w:rPr>
        <w:t>',</w:t>
      </w:r>
      <w:r w:rsidRPr="005E17EB">
        <w:rPr>
          <w:rFonts w:asciiTheme="majorHAnsi" w:hAnsiTheme="majorHAnsi" w:cstheme="majorHAnsi"/>
          <w:sz w:val="21"/>
          <w:szCs w:val="21"/>
        </w:rPr>
        <w:t xml:space="preserve"> en geld</w:t>
      </w:r>
      <w:r w:rsidR="00DE255F">
        <w:rPr>
          <w:rFonts w:asciiTheme="majorHAnsi" w:hAnsiTheme="majorHAnsi" w:cstheme="majorHAnsi"/>
          <w:sz w:val="21"/>
          <w:szCs w:val="21"/>
        </w:rPr>
        <w:t>t</w:t>
      </w:r>
      <w:r w:rsidRPr="005E17EB">
        <w:rPr>
          <w:rFonts w:asciiTheme="majorHAnsi" w:hAnsiTheme="majorHAnsi" w:cstheme="majorHAnsi"/>
          <w:sz w:val="21"/>
          <w:szCs w:val="21"/>
        </w:rPr>
        <w:t xml:space="preserve"> de volgende </w:t>
      </w:r>
      <w:r w:rsidR="00DE255F">
        <w:rPr>
          <w:rFonts w:asciiTheme="majorHAnsi" w:hAnsiTheme="majorHAnsi" w:cstheme="majorHAnsi"/>
          <w:sz w:val="21"/>
          <w:szCs w:val="21"/>
        </w:rPr>
        <w:t>P</w:t>
      </w:r>
      <w:r w:rsidRPr="005E17EB">
        <w:rPr>
          <w:rFonts w:asciiTheme="majorHAnsi" w:hAnsiTheme="majorHAnsi" w:cstheme="majorHAnsi"/>
          <w:sz w:val="21"/>
          <w:szCs w:val="21"/>
        </w:rPr>
        <w:t xml:space="preserve">laatselijke </w:t>
      </w:r>
      <w:r w:rsidR="00DE255F">
        <w:rPr>
          <w:rFonts w:asciiTheme="majorHAnsi" w:hAnsiTheme="majorHAnsi" w:cstheme="majorHAnsi"/>
          <w:sz w:val="21"/>
          <w:szCs w:val="21"/>
        </w:rPr>
        <w:t>R</w:t>
      </w:r>
      <w:r w:rsidRPr="005E17EB">
        <w:rPr>
          <w:rFonts w:asciiTheme="majorHAnsi" w:hAnsiTheme="majorHAnsi" w:cstheme="majorHAnsi"/>
          <w:sz w:val="21"/>
          <w:szCs w:val="21"/>
        </w:rPr>
        <w:t>egel.</w:t>
      </w:r>
    </w:p>
    <w:p w14:paraId="0F0B10C0" w14:textId="77777777" w:rsidR="00A260BA" w:rsidRDefault="00A260BA" w:rsidP="00A03DE8">
      <w:pPr>
        <w:widowControl w:val="0"/>
        <w:spacing w:line="270" w:lineRule="exact"/>
        <w:rPr>
          <w:rFonts w:asciiTheme="majorHAnsi" w:hAnsiTheme="majorHAnsi" w:cstheme="majorHAnsi"/>
          <w:sz w:val="21"/>
          <w:szCs w:val="21"/>
        </w:rPr>
      </w:pPr>
      <w:r w:rsidRPr="005E17EB">
        <w:rPr>
          <w:rFonts w:asciiTheme="majorHAnsi" w:hAnsiTheme="majorHAnsi" w:cstheme="majorHAnsi"/>
          <w:b/>
          <w:bCs/>
          <w:sz w:val="21"/>
          <w:szCs w:val="21"/>
        </w:rPr>
        <w:t>Lift &amp; clean / Bal schoonmaken</w:t>
      </w:r>
      <w:r w:rsidRPr="005E17EB">
        <w:rPr>
          <w:rFonts w:asciiTheme="majorHAnsi" w:hAnsiTheme="majorHAnsi" w:cstheme="majorHAnsi"/>
          <w:sz w:val="21"/>
          <w:szCs w:val="21"/>
        </w:rPr>
        <w:t>: Als de bal in het algemene gebied ligt, mag de bal zonder straf worden opgenomen, schoongemaakt en teruggeplaatst. De speler moet de bal eerst markeren voordat die wordt opgenomen (Regel 14.1) en de bal moet worden teruggeplaatst op zijn oorspronkelijke plek (Regel 14.2).</w:t>
      </w:r>
    </w:p>
    <w:p w14:paraId="24EFAE0B" w14:textId="368E3DFD" w:rsidR="00A03DE8" w:rsidRPr="00A260BA" w:rsidRDefault="009D3571" w:rsidP="00A03DE8">
      <w:pPr>
        <w:widowControl w:val="0"/>
        <w:spacing w:line="270" w:lineRule="exact"/>
        <w:rPr>
          <w:rFonts w:asciiTheme="majorHAnsi" w:hAnsiTheme="majorHAnsi" w:cstheme="majorHAnsi"/>
          <w:sz w:val="21"/>
          <w:szCs w:val="21"/>
        </w:rPr>
      </w:pPr>
      <w:r w:rsidRPr="005E17EB">
        <w:rPr>
          <w:rFonts w:asciiTheme="majorHAnsi" w:hAnsiTheme="majorHAnsi" w:cstheme="majorHAnsi"/>
          <w:b/>
          <w:bCs/>
          <w:sz w:val="21"/>
          <w:szCs w:val="21"/>
        </w:rPr>
        <w:t>Plaatsen</w:t>
      </w:r>
      <w:r w:rsidRPr="005E17EB">
        <w:rPr>
          <w:rFonts w:asciiTheme="majorHAnsi" w:hAnsiTheme="majorHAnsi" w:cstheme="majorHAnsi"/>
          <w:sz w:val="21"/>
          <w:szCs w:val="21"/>
        </w:rPr>
        <w:t xml:space="preserve">: Als de bal in het algemene gebied gemaaid op fairwayhoogte of lager ligt, mag de speler zonder straf éénmaal de oorspronkelijke bal of een andere bal plaatsen op een plek naar keuze binnen 15 cm, niet dichter bij de hole. </w:t>
      </w:r>
      <w:r w:rsidR="002A6433">
        <w:rPr>
          <w:rFonts w:asciiTheme="majorHAnsi" w:hAnsiTheme="majorHAnsi" w:cstheme="majorHAnsi"/>
          <w:sz w:val="21"/>
          <w:szCs w:val="21"/>
        </w:rPr>
        <w:t>D</w:t>
      </w:r>
      <w:r w:rsidRPr="005E17EB">
        <w:rPr>
          <w:rFonts w:asciiTheme="majorHAnsi" w:hAnsiTheme="majorHAnsi" w:cstheme="majorHAnsi"/>
          <w:sz w:val="21"/>
          <w:szCs w:val="21"/>
        </w:rPr>
        <w:t xml:space="preserve">e speler </w:t>
      </w:r>
      <w:r w:rsidR="002A6433">
        <w:rPr>
          <w:rFonts w:asciiTheme="majorHAnsi" w:hAnsiTheme="majorHAnsi" w:cstheme="majorHAnsi"/>
          <w:sz w:val="21"/>
          <w:szCs w:val="21"/>
        </w:rPr>
        <w:t xml:space="preserve">moet </w:t>
      </w:r>
      <w:r w:rsidRPr="005E17EB">
        <w:rPr>
          <w:rFonts w:asciiTheme="majorHAnsi" w:hAnsiTheme="majorHAnsi" w:cstheme="majorHAnsi"/>
          <w:sz w:val="21"/>
          <w:szCs w:val="21"/>
        </w:rPr>
        <w:t>een plek kiezen om zijn bal te plaatsen en de procedure volgen voor het terugplaatsen van een bal volgens Regel 14.1, 14.2b(2) en 14.2e.</w:t>
      </w:r>
      <w:r w:rsidR="00FE3D43">
        <w:rPr>
          <w:rFonts w:asciiTheme="majorHAnsi" w:hAnsiTheme="majorHAnsi" w:cstheme="majorHAnsi"/>
          <w:sz w:val="21"/>
          <w:szCs w:val="21"/>
        </w:rPr>
        <w:br/>
      </w:r>
    </w:p>
    <w:p w14:paraId="072B296A" w14:textId="5D4B184A" w:rsidR="007B4871" w:rsidRDefault="00992B43" w:rsidP="00A03DE8">
      <w:pPr>
        <w:widowControl w:val="0"/>
        <w:spacing w:line="270" w:lineRule="exact"/>
        <w:rPr>
          <w:rFonts w:asciiTheme="majorHAnsi" w:hAnsiTheme="majorHAnsi" w:cstheme="majorHAnsi"/>
          <w:sz w:val="21"/>
          <w:szCs w:val="21"/>
        </w:rPr>
      </w:pPr>
      <w:r w:rsidRPr="00F310D2">
        <w:rPr>
          <w:rFonts w:asciiTheme="majorHAnsi" w:hAnsiTheme="majorHAnsi" w:cstheme="majorHAnsi"/>
          <w:i/>
          <w:iCs/>
          <w:color w:val="FF0000"/>
          <w:sz w:val="21"/>
          <w:szCs w:val="21"/>
        </w:rPr>
        <w:t xml:space="preserve">Straf voor het overtreden van een Plaatselijke Regel: </w:t>
      </w:r>
      <w:r w:rsidR="00F218BC" w:rsidRPr="00F310D2">
        <w:rPr>
          <w:rFonts w:asciiTheme="majorHAnsi" w:hAnsiTheme="majorHAnsi" w:cstheme="majorHAnsi"/>
          <w:i/>
          <w:iCs/>
          <w:color w:val="FF0000"/>
          <w:sz w:val="21"/>
          <w:szCs w:val="21"/>
        </w:rPr>
        <w:t xml:space="preserve">de </w:t>
      </w:r>
      <w:r w:rsidRPr="00F310D2">
        <w:rPr>
          <w:rFonts w:asciiTheme="majorHAnsi" w:hAnsiTheme="majorHAnsi" w:cstheme="majorHAnsi"/>
          <w:i/>
          <w:iCs/>
          <w:color w:val="FF0000"/>
          <w:sz w:val="21"/>
          <w:szCs w:val="21"/>
        </w:rPr>
        <w:t>algemene straf.</w:t>
      </w:r>
    </w:p>
    <w:p w14:paraId="0C90A7E3" w14:textId="77777777" w:rsidR="00A03DE8" w:rsidRDefault="00A03DE8" w:rsidP="00A03DE8">
      <w:pPr>
        <w:widowControl w:val="0"/>
        <w:spacing w:line="270" w:lineRule="exact"/>
        <w:rPr>
          <w:rFonts w:asciiTheme="majorHAnsi" w:hAnsiTheme="majorHAnsi" w:cstheme="majorHAnsi"/>
          <w:sz w:val="21"/>
          <w:szCs w:val="21"/>
          <w:u w:val="single"/>
        </w:rPr>
      </w:pPr>
    </w:p>
    <w:p w14:paraId="02E1557A" w14:textId="6D2DAE9D" w:rsidR="00FE3D43" w:rsidRDefault="007B4871" w:rsidP="00A03DE8">
      <w:pPr>
        <w:widowControl w:val="0"/>
        <w:spacing w:line="270" w:lineRule="exact"/>
        <w:rPr>
          <w:rFonts w:asciiTheme="majorHAnsi" w:hAnsiTheme="majorHAnsi" w:cstheme="majorHAnsi"/>
          <w:sz w:val="21"/>
          <w:szCs w:val="21"/>
          <w:u w:val="single"/>
        </w:rPr>
      </w:pPr>
      <w:r>
        <w:rPr>
          <w:rFonts w:asciiTheme="majorHAnsi" w:hAnsiTheme="majorHAnsi" w:cstheme="majorHAnsi"/>
          <w:sz w:val="21"/>
          <w:szCs w:val="21"/>
          <w:u w:val="single"/>
        </w:rPr>
        <w:t xml:space="preserve">Als is aangegeven dat een </w:t>
      </w:r>
      <w:r w:rsidRPr="00F310D2">
        <w:rPr>
          <w:rFonts w:asciiTheme="majorHAnsi" w:hAnsiTheme="majorHAnsi" w:cstheme="majorHAnsi"/>
          <w:sz w:val="21"/>
          <w:szCs w:val="21"/>
          <w:u w:val="single"/>
        </w:rPr>
        <w:t xml:space="preserve">verboden speelzone niet </w:t>
      </w:r>
      <w:r>
        <w:rPr>
          <w:rFonts w:asciiTheme="majorHAnsi" w:hAnsiTheme="majorHAnsi" w:cstheme="majorHAnsi"/>
          <w:sz w:val="21"/>
          <w:szCs w:val="21"/>
          <w:u w:val="single"/>
        </w:rPr>
        <w:t xml:space="preserve">mag </w:t>
      </w:r>
      <w:r w:rsidRPr="00F310D2">
        <w:rPr>
          <w:rFonts w:asciiTheme="majorHAnsi" w:hAnsiTheme="majorHAnsi" w:cstheme="majorHAnsi"/>
          <w:sz w:val="21"/>
          <w:szCs w:val="21"/>
          <w:u w:val="single"/>
        </w:rPr>
        <w:t>worden betreden</w:t>
      </w:r>
      <w:r>
        <w:rPr>
          <w:rFonts w:asciiTheme="majorHAnsi" w:hAnsiTheme="majorHAnsi" w:cstheme="majorHAnsi"/>
          <w:sz w:val="21"/>
          <w:szCs w:val="21"/>
          <w:u w:val="single"/>
        </w:rPr>
        <w:t>, kan overtreding van dit verbod worden bestraft op grond van de Gedragscode, opgenomen in Sectie B-1 van het Wedstrijdreglement.</w:t>
      </w:r>
    </w:p>
    <w:p w14:paraId="2C4E47EE" w14:textId="77777777" w:rsidR="00A03DE8" w:rsidRDefault="00A03DE8" w:rsidP="00A03DE8">
      <w:pPr>
        <w:widowControl w:val="0"/>
        <w:tabs>
          <w:tab w:val="left" w:pos="2835"/>
        </w:tabs>
        <w:spacing w:line="270" w:lineRule="exact"/>
        <w:rPr>
          <w:rFonts w:asciiTheme="majorHAnsi" w:hAnsiTheme="majorHAnsi" w:cstheme="majorHAnsi"/>
          <w:sz w:val="21"/>
          <w:szCs w:val="21"/>
        </w:rPr>
      </w:pPr>
    </w:p>
    <w:p w14:paraId="23D3E208" w14:textId="24ACCE30" w:rsidR="000004D7" w:rsidRPr="00A03DE8" w:rsidRDefault="00992B43" w:rsidP="00A03DE8">
      <w:pPr>
        <w:widowControl w:val="0"/>
        <w:tabs>
          <w:tab w:val="left" w:pos="2835"/>
        </w:tabs>
        <w:spacing w:line="270" w:lineRule="exact"/>
        <w:rPr>
          <w:rFonts w:asciiTheme="majorHAnsi" w:hAnsiTheme="majorHAnsi" w:cstheme="majorHAnsi"/>
          <w:sz w:val="21"/>
          <w:szCs w:val="21"/>
          <w:u w:val="single"/>
        </w:rPr>
      </w:pPr>
      <w:r w:rsidRPr="005E17EB">
        <w:rPr>
          <w:rFonts w:asciiTheme="majorHAnsi" w:hAnsiTheme="majorHAnsi" w:cstheme="majorHAnsi"/>
          <w:sz w:val="21"/>
          <w:szCs w:val="21"/>
        </w:rPr>
        <w:t>Voor vragen over de Golfregels</w:t>
      </w:r>
      <w:r w:rsidR="001C2408">
        <w:rPr>
          <w:rFonts w:asciiTheme="majorHAnsi" w:hAnsiTheme="majorHAnsi" w:cstheme="majorHAnsi"/>
          <w:sz w:val="21"/>
          <w:szCs w:val="21"/>
        </w:rPr>
        <w:t>:</w:t>
      </w:r>
      <w:r w:rsidRPr="005E17EB">
        <w:rPr>
          <w:rFonts w:asciiTheme="majorHAnsi" w:hAnsiTheme="majorHAnsi" w:cstheme="majorHAnsi"/>
          <w:sz w:val="21"/>
          <w:szCs w:val="21"/>
        </w:rPr>
        <w:t xml:space="preserve"> neem contact op met de Regelcommissie.</w:t>
      </w:r>
      <w:r w:rsidR="00FE3D43">
        <w:rPr>
          <w:rFonts w:asciiTheme="majorHAnsi" w:hAnsiTheme="majorHAnsi" w:cstheme="majorHAnsi"/>
          <w:sz w:val="21"/>
          <w:szCs w:val="21"/>
          <w:u w:val="single"/>
        </w:rPr>
        <w:br/>
      </w:r>
      <w:r w:rsidRPr="00FE3D43">
        <w:rPr>
          <w:rFonts w:asciiTheme="majorHAnsi" w:hAnsiTheme="majorHAnsi" w:cstheme="majorHAnsi"/>
          <w:sz w:val="21"/>
          <w:szCs w:val="21"/>
          <w:lang w:val="en-US"/>
        </w:rPr>
        <w:t>Trudy Jonkman</w:t>
      </w:r>
      <w:r w:rsidR="00E3224B" w:rsidRPr="00FE3D43">
        <w:rPr>
          <w:rFonts w:asciiTheme="majorHAnsi" w:hAnsiTheme="majorHAnsi" w:cstheme="majorHAnsi"/>
          <w:sz w:val="21"/>
          <w:szCs w:val="21"/>
          <w:lang w:val="en-US"/>
        </w:rPr>
        <w:t>:</w:t>
      </w:r>
      <w:r w:rsidR="00E3224B" w:rsidRPr="00FE3D43">
        <w:rPr>
          <w:rFonts w:asciiTheme="majorHAnsi" w:hAnsiTheme="majorHAnsi" w:cstheme="majorHAnsi"/>
          <w:sz w:val="21"/>
          <w:szCs w:val="21"/>
          <w:lang w:val="en-US"/>
        </w:rPr>
        <w:tab/>
      </w:r>
      <w:r w:rsidRPr="00FE3D43">
        <w:rPr>
          <w:rFonts w:asciiTheme="majorHAnsi" w:hAnsiTheme="majorHAnsi" w:cstheme="majorHAnsi"/>
          <w:sz w:val="21"/>
          <w:szCs w:val="21"/>
          <w:lang w:val="en-US"/>
        </w:rPr>
        <w:t>06 14 60 23 43</w:t>
      </w:r>
      <w:r w:rsidR="001C2408" w:rsidRPr="00FE3D43">
        <w:rPr>
          <w:rFonts w:asciiTheme="majorHAnsi" w:hAnsiTheme="majorHAnsi" w:cstheme="majorHAnsi"/>
          <w:sz w:val="21"/>
          <w:szCs w:val="21"/>
          <w:lang w:val="en-US"/>
        </w:rPr>
        <w:t xml:space="preserve"> of</w:t>
      </w:r>
      <w:r w:rsidR="00FE3D43">
        <w:rPr>
          <w:rFonts w:asciiTheme="majorHAnsi" w:hAnsiTheme="majorHAnsi" w:cstheme="majorHAnsi"/>
          <w:sz w:val="21"/>
          <w:szCs w:val="21"/>
          <w:u w:val="single"/>
        </w:rPr>
        <w:br/>
      </w:r>
      <w:r w:rsidRPr="00FE3D43">
        <w:rPr>
          <w:rFonts w:asciiTheme="majorHAnsi" w:hAnsiTheme="majorHAnsi" w:cstheme="majorHAnsi"/>
          <w:sz w:val="21"/>
          <w:szCs w:val="21"/>
          <w:lang w:val="en-US"/>
        </w:rPr>
        <w:t xml:space="preserve">Vivian van </w:t>
      </w:r>
      <w:proofErr w:type="spellStart"/>
      <w:r w:rsidRPr="00FE3D43">
        <w:rPr>
          <w:rFonts w:asciiTheme="majorHAnsi" w:hAnsiTheme="majorHAnsi" w:cstheme="majorHAnsi"/>
          <w:sz w:val="21"/>
          <w:szCs w:val="21"/>
          <w:lang w:val="en-US"/>
        </w:rPr>
        <w:t>Ravenswaay</w:t>
      </w:r>
      <w:proofErr w:type="spellEnd"/>
      <w:r w:rsidRPr="00FE3D43">
        <w:rPr>
          <w:rFonts w:asciiTheme="majorHAnsi" w:hAnsiTheme="majorHAnsi" w:cstheme="majorHAnsi"/>
          <w:sz w:val="21"/>
          <w:szCs w:val="21"/>
          <w:lang w:val="en-US"/>
        </w:rPr>
        <w:t xml:space="preserve"> Claasen</w:t>
      </w:r>
      <w:r w:rsidR="00E3224B" w:rsidRPr="00FE3D43">
        <w:rPr>
          <w:rFonts w:asciiTheme="majorHAnsi" w:hAnsiTheme="majorHAnsi" w:cstheme="majorHAnsi"/>
          <w:sz w:val="21"/>
          <w:szCs w:val="21"/>
          <w:lang w:val="en-US"/>
        </w:rPr>
        <w:t xml:space="preserve">: </w:t>
      </w:r>
      <w:r w:rsidR="00E3224B" w:rsidRPr="00FE3D43">
        <w:rPr>
          <w:rFonts w:asciiTheme="majorHAnsi" w:hAnsiTheme="majorHAnsi" w:cstheme="majorHAnsi"/>
          <w:sz w:val="21"/>
          <w:szCs w:val="21"/>
          <w:lang w:val="en-US"/>
        </w:rPr>
        <w:tab/>
      </w:r>
      <w:r w:rsidRPr="00FE3D43">
        <w:rPr>
          <w:rFonts w:asciiTheme="majorHAnsi" w:hAnsiTheme="majorHAnsi" w:cstheme="majorHAnsi"/>
          <w:sz w:val="21"/>
          <w:szCs w:val="21"/>
          <w:lang w:val="en-US"/>
        </w:rPr>
        <w:t>06 31 02 86 00</w:t>
      </w:r>
      <w:r w:rsidR="009465B1" w:rsidRPr="00FE3D43">
        <w:rPr>
          <w:rFonts w:asciiTheme="majorHAnsi" w:hAnsiTheme="majorHAnsi" w:cstheme="majorHAnsi"/>
          <w:sz w:val="21"/>
          <w:szCs w:val="21"/>
          <w:lang w:val="en-US"/>
        </w:rPr>
        <w:br w:type="page"/>
      </w:r>
    </w:p>
    <w:p w14:paraId="1C15B449" w14:textId="77777777" w:rsidR="009465B1" w:rsidRPr="00FE3D43" w:rsidRDefault="009465B1" w:rsidP="00A03DE8">
      <w:pPr>
        <w:widowControl w:val="0"/>
        <w:spacing w:line="270" w:lineRule="exact"/>
        <w:rPr>
          <w:rFonts w:asciiTheme="majorHAnsi" w:hAnsiTheme="majorHAnsi" w:cstheme="majorHAnsi"/>
          <w:sz w:val="21"/>
          <w:szCs w:val="21"/>
          <w:u w:val="single"/>
          <w:lang w:val="en-US"/>
        </w:rPr>
      </w:pPr>
      <w:r w:rsidRPr="00FE3D43">
        <w:rPr>
          <w:rFonts w:asciiTheme="majorHAnsi" w:hAnsiTheme="majorHAnsi" w:cstheme="majorHAnsi"/>
          <w:sz w:val="21"/>
          <w:szCs w:val="21"/>
          <w:u w:val="single"/>
          <w:lang w:val="en-US"/>
        </w:rPr>
        <w:t>Local Rules</w:t>
      </w:r>
    </w:p>
    <w:p w14:paraId="79417AF1" w14:textId="77777777" w:rsidR="00A03DE8" w:rsidRDefault="00A03DE8" w:rsidP="00A03DE8">
      <w:pPr>
        <w:widowControl w:val="0"/>
        <w:spacing w:line="270" w:lineRule="exact"/>
        <w:rPr>
          <w:rFonts w:asciiTheme="majorHAnsi" w:hAnsiTheme="majorHAnsi" w:cstheme="majorHAnsi"/>
          <w:b/>
          <w:bCs/>
          <w:sz w:val="21"/>
          <w:szCs w:val="21"/>
          <w:lang w:val="en-US"/>
        </w:rPr>
      </w:pPr>
    </w:p>
    <w:p w14:paraId="70C6737D" w14:textId="2EC592B3" w:rsidR="009465B1" w:rsidRPr="004121DC" w:rsidRDefault="009465B1" w:rsidP="00A03DE8">
      <w:pPr>
        <w:widowControl w:val="0"/>
        <w:spacing w:line="270" w:lineRule="exact"/>
        <w:rPr>
          <w:rFonts w:asciiTheme="majorHAnsi" w:hAnsiTheme="majorHAnsi" w:cstheme="majorHAnsi"/>
          <w:sz w:val="21"/>
          <w:szCs w:val="21"/>
          <w:lang w:val="en-US"/>
        </w:rPr>
      </w:pPr>
      <w:r w:rsidRPr="00D80446">
        <w:rPr>
          <w:rFonts w:asciiTheme="majorHAnsi" w:hAnsiTheme="majorHAnsi" w:cstheme="majorHAnsi"/>
          <w:b/>
          <w:bCs/>
          <w:sz w:val="21"/>
          <w:szCs w:val="21"/>
          <w:lang w:val="en-US"/>
        </w:rPr>
        <w:t>Out of bounds</w:t>
      </w:r>
      <w:r w:rsidRPr="00D80446">
        <w:rPr>
          <w:rFonts w:asciiTheme="majorHAnsi" w:hAnsiTheme="majorHAnsi" w:cstheme="majorHAnsi"/>
          <w:sz w:val="21"/>
          <w:szCs w:val="21"/>
          <w:lang w:val="en-US"/>
        </w:rPr>
        <w:t xml:space="preserve"> is defined by </w:t>
      </w:r>
      <w:r>
        <w:rPr>
          <w:rFonts w:asciiTheme="majorHAnsi" w:hAnsiTheme="majorHAnsi" w:cstheme="majorHAnsi"/>
          <w:sz w:val="21"/>
          <w:szCs w:val="21"/>
          <w:lang w:val="en-US"/>
        </w:rPr>
        <w:t>fences or by w</w:t>
      </w:r>
      <w:r w:rsidRPr="00D80446">
        <w:rPr>
          <w:rFonts w:asciiTheme="majorHAnsi" w:hAnsiTheme="majorHAnsi" w:cstheme="majorHAnsi"/>
          <w:sz w:val="21"/>
          <w:szCs w:val="21"/>
          <w:lang w:val="en-US"/>
        </w:rPr>
        <w:t>hite stakes</w:t>
      </w:r>
      <w:r>
        <w:rPr>
          <w:rFonts w:asciiTheme="majorHAnsi" w:hAnsiTheme="majorHAnsi" w:cstheme="majorHAnsi"/>
          <w:sz w:val="21"/>
          <w:szCs w:val="21"/>
          <w:lang w:val="en-US"/>
        </w:rPr>
        <w:t xml:space="preserve"> with a white top.</w:t>
      </w:r>
      <w:r w:rsidR="00FE3D43">
        <w:rPr>
          <w:rFonts w:asciiTheme="majorHAnsi" w:hAnsiTheme="majorHAnsi" w:cstheme="majorHAnsi"/>
          <w:sz w:val="21"/>
          <w:szCs w:val="21"/>
          <w:lang w:val="en-US"/>
        </w:rPr>
        <w:br/>
      </w:r>
      <w:r w:rsidRPr="00D80446">
        <w:rPr>
          <w:rFonts w:asciiTheme="majorHAnsi" w:hAnsiTheme="majorHAnsi" w:cstheme="majorHAnsi"/>
          <w:b/>
          <w:bCs/>
          <w:sz w:val="21"/>
          <w:szCs w:val="21"/>
          <w:lang w:val="en-US"/>
        </w:rPr>
        <w:t>No play zones</w:t>
      </w:r>
      <w:r>
        <w:rPr>
          <w:rFonts w:asciiTheme="majorHAnsi" w:hAnsiTheme="majorHAnsi" w:cstheme="majorHAnsi"/>
          <w:sz w:val="21"/>
          <w:szCs w:val="21"/>
          <w:lang w:val="en-US"/>
        </w:rPr>
        <w:t>. Any</w:t>
      </w:r>
      <w:r w:rsidRPr="00D80446">
        <w:rPr>
          <w:rFonts w:asciiTheme="majorHAnsi" w:hAnsiTheme="majorHAnsi" w:cstheme="majorHAnsi"/>
          <w:sz w:val="21"/>
          <w:szCs w:val="21"/>
          <w:lang w:val="en-US"/>
        </w:rPr>
        <w:t xml:space="preserve"> area defined by </w:t>
      </w:r>
      <w:r>
        <w:rPr>
          <w:rFonts w:asciiTheme="majorHAnsi" w:hAnsiTheme="majorHAnsi" w:cstheme="majorHAnsi"/>
          <w:sz w:val="21"/>
          <w:szCs w:val="21"/>
          <w:lang w:val="en-US"/>
        </w:rPr>
        <w:t>blue</w:t>
      </w:r>
      <w:r w:rsidRPr="00D80446">
        <w:rPr>
          <w:rFonts w:asciiTheme="majorHAnsi" w:hAnsiTheme="majorHAnsi" w:cstheme="majorHAnsi"/>
          <w:sz w:val="21"/>
          <w:szCs w:val="21"/>
          <w:lang w:val="en-US"/>
        </w:rPr>
        <w:t xml:space="preserve"> </w:t>
      </w:r>
      <w:r>
        <w:rPr>
          <w:rFonts w:asciiTheme="majorHAnsi" w:hAnsiTheme="majorHAnsi" w:cstheme="majorHAnsi"/>
          <w:sz w:val="21"/>
          <w:szCs w:val="21"/>
          <w:lang w:val="en-US"/>
        </w:rPr>
        <w:t xml:space="preserve">pins or blue </w:t>
      </w:r>
      <w:r w:rsidRPr="00D80446">
        <w:rPr>
          <w:rFonts w:asciiTheme="majorHAnsi" w:hAnsiTheme="majorHAnsi" w:cstheme="majorHAnsi"/>
          <w:sz w:val="21"/>
          <w:szCs w:val="21"/>
          <w:lang w:val="en-US"/>
        </w:rPr>
        <w:t>stake</w:t>
      </w:r>
      <w:r>
        <w:rPr>
          <w:rFonts w:asciiTheme="majorHAnsi" w:hAnsiTheme="majorHAnsi" w:cstheme="majorHAnsi"/>
          <w:sz w:val="21"/>
          <w:szCs w:val="21"/>
          <w:lang w:val="en-US"/>
        </w:rPr>
        <w:t xml:space="preserve">s, young trees identified by orange labels and/or support stakes, </w:t>
      </w:r>
      <w:r w:rsidR="00B57ED1">
        <w:rPr>
          <w:rFonts w:asciiTheme="majorHAnsi" w:hAnsiTheme="majorHAnsi" w:cstheme="majorHAnsi"/>
          <w:sz w:val="21"/>
          <w:szCs w:val="21"/>
          <w:lang w:val="en-US"/>
        </w:rPr>
        <w:t xml:space="preserve">an area with young heather (with in it one or more blue stakes), </w:t>
      </w:r>
      <w:r>
        <w:rPr>
          <w:rFonts w:asciiTheme="majorHAnsi" w:hAnsiTheme="majorHAnsi" w:cstheme="majorHAnsi"/>
          <w:sz w:val="21"/>
          <w:szCs w:val="21"/>
          <w:lang w:val="en-US"/>
        </w:rPr>
        <w:t>any area defined by a movable fence for containing sheep (with or without sheep present) as well as wintergreens defined by a blue stake in the hole, are each</w:t>
      </w:r>
      <w:r w:rsidRPr="00D80446">
        <w:rPr>
          <w:rFonts w:asciiTheme="majorHAnsi" w:hAnsiTheme="majorHAnsi" w:cstheme="majorHAnsi"/>
          <w:sz w:val="21"/>
          <w:szCs w:val="21"/>
          <w:lang w:val="en-US"/>
        </w:rPr>
        <w:t xml:space="preserve"> a no play zone that is treated as</w:t>
      </w:r>
      <w:r>
        <w:rPr>
          <w:rFonts w:asciiTheme="majorHAnsi" w:hAnsiTheme="majorHAnsi" w:cstheme="majorHAnsi"/>
          <w:sz w:val="21"/>
          <w:szCs w:val="21"/>
          <w:lang w:val="en-US"/>
        </w:rPr>
        <w:t xml:space="preserve"> an</w:t>
      </w:r>
      <w:r w:rsidRPr="00D80446">
        <w:rPr>
          <w:rFonts w:asciiTheme="majorHAnsi" w:hAnsiTheme="majorHAnsi" w:cstheme="majorHAnsi"/>
          <w:sz w:val="21"/>
          <w:szCs w:val="21"/>
          <w:lang w:val="en-US"/>
        </w:rPr>
        <w:t xml:space="preserve"> </w:t>
      </w:r>
      <w:r w:rsidRPr="00384A88">
        <w:rPr>
          <w:rFonts w:asciiTheme="majorHAnsi" w:hAnsiTheme="majorHAnsi" w:cstheme="majorHAnsi"/>
          <w:sz w:val="21"/>
          <w:szCs w:val="21"/>
          <w:lang w:val="en-US"/>
        </w:rPr>
        <w:t>abnormal course condition. Relief must be taken from interference by the no play zone under </w:t>
      </w:r>
      <w:r w:rsidRPr="009F2DF9">
        <w:rPr>
          <w:rFonts w:asciiTheme="majorHAnsi" w:hAnsiTheme="majorHAnsi" w:cstheme="majorHAnsi"/>
          <w:sz w:val="21"/>
          <w:szCs w:val="21"/>
          <w:lang w:val="en-US"/>
        </w:rPr>
        <w:t>Rule 16.1f</w:t>
      </w:r>
      <w:r>
        <w:rPr>
          <w:rFonts w:asciiTheme="majorHAnsi" w:hAnsiTheme="majorHAnsi" w:cstheme="majorHAnsi"/>
          <w:sz w:val="21"/>
          <w:szCs w:val="21"/>
          <w:lang w:val="en-US"/>
        </w:rPr>
        <w:t>.</w:t>
      </w:r>
      <w:r w:rsidR="00FE3D43">
        <w:rPr>
          <w:rStyle w:val="Style11pt"/>
          <w:rFonts w:asciiTheme="majorHAnsi" w:hAnsiTheme="majorHAnsi" w:cstheme="majorHAnsi"/>
          <w:color w:val="auto"/>
          <w:sz w:val="21"/>
          <w:szCs w:val="21"/>
          <w:lang w:val="en-US"/>
        </w:rPr>
        <w:br/>
      </w:r>
      <w:r w:rsidRPr="004121DC">
        <w:rPr>
          <w:rFonts w:asciiTheme="majorHAnsi" w:hAnsiTheme="majorHAnsi" w:cstheme="majorHAnsi"/>
          <w:b/>
          <w:bCs/>
          <w:sz w:val="21"/>
          <w:szCs w:val="21"/>
          <w:lang w:val="en-US"/>
        </w:rPr>
        <w:t>All roads and paths</w:t>
      </w:r>
      <w:r w:rsidRPr="004121DC">
        <w:rPr>
          <w:rFonts w:asciiTheme="majorHAnsi" w:hAnsiTheme="majorHAnsi" w:cstheme="majorHAnsi"/>
          <w:sz w:val="21"/>
          <w:szCs w:val="21"/>
          <w:lang w:val="en-US"/>
        </w:rPr>
        <w:t xml:space="preserve"> on the course, even if not artificially-surfaced, are treated as immovable obstructions</w:t>
      </w:r>
      <w:r>
        <w:rPr>
          <w:rFonts w:asciiTheme="majorHAnsi" w:hAnsiTheme="majorHAnsi" w:cstheme="majorHAnsi"/>
          <w:sz w:val="21"/>
          <w:szCs w:val="21"/>
          <w:lang w:val="en-US"/>
        </w:rPr>
        <w:t>,</w:t>
      </w:r>
      <w:r w:rsidRPr="004121DC">
        <w:rPr>
          <w:rFonts w:asciiTheme="majorHAnsi" w:hAnsiTheme="majorHAnsi" w:cstheme="majorHAnsi"/>
          <w:sz w:val="21"/>
          <w:szCs w:val="21"/>
          <w:lang w:val="en-US"/>
        </w:rPr>
        <w:t> from which free relief is allowed under </w:t>
      </w:r>
      <w:r w:rsidRPr="009F2DF9">
        <w:rPr>
          <w:rFonts w:asciiTheme="majorHAnsi" w:hAnsiTheme="majorHAnsi" w:cstheme="majorHAnsi"/>
          <w:sz w:val="21"/>
          <w:szCs w:val="21"/>
          <w:lang w:val="en-US"/>
        </w:rPr>
        <w:t>Rule 16.1</w:t>
      </w:r>
      <w:r w:rsidRPr="004121DC">
        <w:rPr>
          <w:rFonts w:asciiTheme="majorHAnsi" w:hAnsiTheme="majorHAnsi" w:cstheme="majorHAnsi"/>
          <w:sz w:val="21"/>
          <w:szCs w:val="21"/>
          <w:lang w:val="en-US"/>
        </w:rPr>
        <w:t>.</w:t>
      </w:r>
      <w:r w:rsidR="00FE3D43">
        <w:rPr>
          <w:rFonts w:asciiTheme="majorHAnsi" w:hAnsiTheme="majorHAnsi" w:cstheme="majorHAnsi"/>
          <w:sz w:val="21"/>
          <w:szCs w:val="21"/>
          <w:lang w:val="en-US"/>
        </w:rPr>
        <w:br/>
      </w:r>
      <w:r>
        <w:rPr>
          <w:rFonts w:asciiTheme="majorHAnsi" w:hAnsiTheme="majorHAnsi" w:cstheme="majorHAnsi"/>
          <w:b/>
          <w:bCs/>
          <w:sz w:val="21"/>
          <w:szCs w:val="21"/>
          <w:lang w:val="en-US"/>
        </w:rPr>
        <w:t>P</w:t>
      </w:r>
      <w:r w:rsidRPr="00763AA2">
        <w:rPr>
          <w:rFonts w:asciiTheme="majorHAnsi" w:hAnsiTheme="majorHAnsi" w:cstheme="majorHAnsi"/>
          <w:b/>
          <w:bCs/>
          <w:sz w:val="21"/>
          <w:szCs w:val="21"/>
          <w:lang w:val="en-US"/>
        </w:rPr>
        <w:t>atch</w:t>
      </w:r>
      <w:r>
        <w:rPr>
          <w:rFonts w:asciiTheme="majorHAnsi" w:hAnsiTheme="majorHAnsi" w:cstheme="majorHAnsi"/>
          <w:b/>
          <w:bCs/>
          <w:sz w:val="21"/>
          <w:szCs w:val="21"/>
          <w:lang w:val="en-US"/>
        </w:rPr>
        <w:t>es</w:t>
      </w:r>
      <w:r w:rsidRPr="00763AA2">
        <w:rPr>
          <w:rFonts w:asciiTheme="majorHAnsi" w:hAnsiTheme="majorHAnsi" w:cstheme="majorHAnsi"/>
          <w:b/>
          <w:bCs/>
          <w:sz w:val="21"/>
          <w:szCs w:val="21"/>
          <w:lang w:val="en-US"/>
        </w:rPr>
        <w:t xml:space="preserve"> of artificial grass </w:t>
      </w:r>
      <w:r w:rsidRPr="00763AA2">
        <w:rPr>
          <w:rFonts w:asciiTheme="majorHAnsi" w:hAnsiTheme="majorHAnsi" w:cstheme="majorHAnsi"/>
          <w:sz w:val="21"/>
          <w:szCs w:val="21"/>
          <w:lang w:val="en-US"/>
        </w:rPr>
        <w:t>on the 7th and 17th green are immovable obstructions, from which free relief</w:t>
      </w:r>
      <w:r>
        <w:rPr>
          <w:rFonts w:asciiTheme="majorHAnsi" w:hAnsiTheme="majorHAnsi" w:cstheme="majorHAnsi"/>
          <w:sz w:val="21"/>
          <w:szCs w:val="21"/>
          <w:lang w:val="en-US"/>
        </w:rPr>
        <w:t xml:space="preserve"> is allowed under Rule </w:t>
      </w:r>
      <w:r w:rsidRPr="00763AA2">
        <w:rPr>
          <w:rFonts w:asciiTheme="majorHAnsi" w:hAnsiTheme="majorHAnsi" w:cstheme="majorHAnsi"/>
          <w:sz w:val="21"/>
          <w:szCs w:val="21"/>
          <w:lang w:val="en-US"/>
        </w:rPr>
        <w:t>16.1d.</w:t>
      </w:r>
      <w:r w:rsidR="00FE3D43">
        <w:rPr>
          <w:rFonts w:asciiTheme="majorHAnsi" w:hAnsiTheme="majorHAnsi" w:cstheme="majorHAnsi"/>
          <w:sz w:val="21"/>
          <w:szCs w:val="21"/>
          <w:lang w:val="en-US"/>
        </w:rPr>
        <w:br/>
      </w:r>
      <w:r w:rsidRPr="004121DC">
        <w:rPr>
          <w:rFonts w:asciiTheme="majorHAnsi" w:hAnsiTheme="majorHAnsi" w:cstheme="majorHAnsi"/>
          <w:b/>
          <w:bCs/>
          <w:sz w:val="21"/>
          <w:szCs w:val="21"/>
          <w:lang w:val="en-US"/>
        </w:rPr>
        <w:t xml:space="preserve">immovable obstructions close to the </w:t>
      </w:r>
      <w:r w:rsidR="008B4AE8">
        <w:rPr>
          <w:rFonts w:asciiTheme="majorHAnsi" w:hAnsiTheme="majorHAnsi" w:cstheme="majorHAnsi"/>
          <w:b/>
          <w:bCs/>
          <w:sz w:val="21"/>
          <w:szCs w:val="21"/>
          <w:lang w:val="en-US"/>
        </w:rPr>
        <w:t xml:space="preserve">putting </w:t>
      </w:r>
      <w:r w:rsidRPr="004121DC">
        <w:rPr>
          <w:rFonts w:asciiTheme="majorHAnsi" w:hAnsiTheme="majorHAnsi" w:cstheme="majorHAnsi"/>
          <w:b/>
          <w:bCs/>
          <w:sz w:val="21"/>
          <w:szCs w:val="21"/>
          <w:lang w:val="en-US"/>
        </w:rPr>
        <w:t>green</w:t>
      </w:r>
      <w:r w:rsidRPr="000706F0">
        <w:rPr>
          <w:rFonts w:asciiTheme="majorHAnsi" w:hAnsiTheme="majorHAnsi" w:cstheme="majorHAnsi"/>
          <w:sz w:val="21"/>
          <w:szCs w:val="21"/>
          <w:lang w:val="en-US"/>
        </w:rPr>
        <w:t xml:space="preserve">. </w:t>
      </w:r>
      <w:r w:rsidR="000706F0" w:rsidRPr="000706F0">
        <w:rPr>
          <w:rFonts w:asciiTheme="majorHAnsi" w:hAnsiTheme="majorHAnsi" w:cstheme="majorHAnsi"/>
          <w:sz w:val="21"/>
          <w:szCs w:val="21"/>
          <w:lang w:val="en-US"/>
        </w:rPr>
        <w:t xml:space="preserve">If </w:t>
      </w:r>
      <w:r w:rsidRPr="000706F0">
        <w:rPr>
          <w:rFonts w:asciiTheme="majorHAnsi" w:hAnsiTheme="majorHAnsi" w:cstheme="majorHAnsi"/>
          <w:sz w:val="21"/>
          <w:szCs w:val="21"/>
          <w:lang w:val="en-US"/>
        </w:rPr>
        <w:t>an immovable</w:t>
      </w:r>
      <w:r w:rsidRPr="004121DC">
        <w:rPr>
          <w:rFonts w:asciiTheme="majorHAnsi" w:hAnsiTheme="majorHAnsi" w:cstheme="majorHAnsi"/>
          <w:sz w:val="21"/>
          <w:szCs w:val="21"/>
          <w:lang w:val="en-US"/>
        </w:rPr>
        <w:t xml:space="preserve"> obstruction is</w:t>
      </w:r>
      <w:r>
        <w:rPr>
          <w:rFonts w:asciiTheme="majorHAnsi" w:hAnsiTheme="majorHAnsi" w:cstheme="majorHAnsi"/>
          <w:sz w:val="21"/>
          <w:szCs w:val="21"/>
          <w:lang w:val="en-US"/>
        </w:rPr>
        <w:t xml:space="preserve"> (1) o</w:t>
      </w:r>
      <w:r w:rsidRPr="004121DC">
        <w:rPr>
          <w:rFonts w:asciiTheme="majorHAnsi" w:hAnsiTheme="majorHAnsi" w:cstheme="majorHAnsi"/>
          <w:sz w:val="21"/>
          <w:szCs w:val="21"/>
          <w:lang w:val="en-US"/>
        </w:rPr>
        <w:t>n the line of play, and is</w:t>
      </w:r>
      <w:r>
        <w:rPr>
          <w:rFonts w:asciiTheme="majorHAnsi" w:hAnsiTheme="majorHAnsi" w:cstheme="majorHAnsi"/>
          <w:sz w:val="21"/>
          <w:szCs w:val="21"/>
          <w:lang w:val="en-US"/>
        </w:rPr>
        <w:t xml:space="preserve"> (2) o</w:t>
      </w:r>
      <w:r w:rsidRPr="004121DC">
        <w:rPr>
          <w:rFonts w:asciiTheme="majorHAnsi" w:hAnsiTheme="majorHAnsi" w:cstheme="majorHAnsi"/>
          <w:sz w:val="21"/>
          <w:szCs w:val="21"/>
          <w:lang w:val="en-US"/>
        </w:rPr>
        <w:t>n or within two club-lengths of the putting green, and</w:t>
      </w:r>
      <w:r>
        <w:rPr>
          <w:rFonts w:asciiTheme="majorHAnsi" w:hAnsiTheme="majorHAnsi" w:cstheme="majorHAnsi"/>
          <w:sz w:val="21"/>
          <w:szCs w:val="21"/>
          <w:lang w:val="en-US"/>
        </w:rPr>
        <w:t xml:space="preserve"> (3) w</w:t>
      </w:r>
      <w:r w:rsidRPr="004121DC">
        <w:rPr>
          <w:rFonts w:asciiTheme="majorHAnsi" w:hAnsiTheme="majorHAnsi" w:cstheme="majorHAnsi"/>
          <w:sz w:val="21"/>
          <w:szCs w:val="21"/>
          <w:lang w:val="en-US"/>
        </w:rPr>
        <w:t>ithin two club-lengths of the ball</w:t>
      </w:r>
      <w:r w:rsidR="000706F0">
        <w:rPr>
          <w:rFonts w:asciiTheme="majorHAnsi" w:hAnsiTheme="majorHAnsi" w:cstheme="majorHAnsi"/>
          <w:sz w:val="21"/>
          <w:szCs w:val="21"/>
          <w:lang w:val="en-US"/>
        </w:rPr>
        <w:t>, t</w:t>
      </w:r>
      <w:r w:rsidR="000706F0" w:rsidRPr="004121DC">
        <w:rPr>
          <w:rFonts w:asciiTheme="majorHAnsi" w:hAnsiTheme="majorHAnsi" w:cstheme="majorHAnsi"/>
          <w:sz w:val="21"/>
          <w:szCs w:val="21"/>
          <w:lang w:val="en-US"/>
        </w:rPr>
        <w:t>he player may take relief under Rule 16.1b</w:t>
      </w:r>
      <w:r w:rsidRPr="004121DC">
        <w:rPr>
          <w:rFonts w:asciiTheme="majorHAnsi" w:hAnsiTheme="majorHAnsi" w:cstheme="majorHAnsi"/>
          <w:sz w:val="21"/>
          <w:szCs w:val="21"/>
          <w:lang w:val="en-US"/>
        </w:rPr>
        <w:t>.</w:t>
      </w:r>
      <w:r>
        <w:rPr>
          <w:rFonts w:asciiTheme="majorHAnsi" w:hAnsiTheme="majorHAnsi" w:cstheme="majorHAnsi"/>
          <w:sz w:val="21"/>
          <w:szCs w:val="21"/>
          <w:lang w:val="en-US"/>
        </w:rPr>
        <w:t xml:space="preserve"> </w:t>
      </w:r>
      <w:r w:rsidRPr="004121DC">
        <w:rPr>
          <w:rFonts w:asciiTheme="majorHAnsi" w:hAnsiTheme="majorHAnsi" w:cstheme="majorHAnsi"/>
          <w:sz w:val="21"/>
          <w:szCs w:val="21"/>
          <w:lang w:val="en-US"/>
        </w:rPr>
        <w:t>There is no relief under this Local Rule if the player chooses a line of play that is clearly unreasonable.</w:t>
      </w:r>
    </w:p>
    <w:p w14:paraId="558E0A85" w14:textId="77777777" w:rsidR="00A03DE8" w:rsidRDefault="00A03DE8" w:rsidP="00A03DE8">
      <w:pPr>
        <w:widowControl w:val="0"/>
        <w:spacing w:line="270" w:lineRule="exact"/>
        <w:rPr>
          <w:rFonts w:asciiTheme="majorHAnsi" w:hAnsiTheme="majorHAnsi" w:cstheme="majorHAnsi"/>
          <w:sz w:val="21"/>
          <w:szCs w:val="21"/>
          <w:u w:val="single"/>
          <w:lang w:val="en-US"/>
        </w:rPr>
      </w:pPr>
    </w:p>
    <w:p w14:paraId="0849779A" w14:textId="601660D7" w:rsidR="009465B1" w:rsidRPr="00FE3D43" w:rsidRDefault="009465B1" w:rsidP="00A03DE8">
      <w:pPr>
        <w:widowControl w:val="0"/>
        <w:spacing w:line="270" w:lineRule="exact"/>
        <w:rPr>
          <w:rFonts w:asciiTheme="majorHAnsi" w:hAnsiTheme="majorHAnsi" w:cstheme="majorHAnsi"/>
          <w:sz w:val="21"/>
          <w:szCs w:val="21"/>
          <w:u w:val="single"/>
          <w:lang w:val="en-US"/>
        </w:rPr>
      </w:pPr>
      <w:r w:rsidRPr="00FE3D43">
        <w:rPr>
          <w:rFonts w:asciiTheme="majorHAnsi" w:hAnsiTheme="majorHAnsi" w:cstheme="majorHAnsi"/>
          <w:sz w:val="21"/>
          <w:szCs w:val="21"/>
          <w:u w:val="single"/>
          <w:lang w:val="en-US"/>
        </w:rPr>
        <w:t>Temporary Local Rules</w:t>
      </w:r>
    </w:p>
    <w:p w14:paraId="55ACDA05" w14:textId="77777777" w:rsidR="00A03DE8" w:rsidRDefault="00A03DE8" w:rsidP="00A03DE8">
      <w:pPr>
        <w:widowControl w:val="0"/>
        <w:spacing w:line="270" w:lineRule="exact"/>
        <w:rPr>
          <w:rFonts w:asciiTheme="majorHAnsi" w:hAnsiTheme="majorHAnsi" w:cstheme="majorHAnsi"/>
          <w:b/>
          <w:bCs/>
          <w:sz w:val="21"/>
          <w:szCs w:val="21"/>
          <w:lang w:val="en-US"/>
        </w:rPr>
      </w:pPr>
    </w:p>
    <w:p w14:paraId="10C8CC77" w14:textId="4536782B" w:rsidR="00050F05" w:rsidRDefault="009465B1" w:rsidP="00A03DE8">
      <w:pPr>
        <w:widowControl w:val="0"/>
        <w:spacing w:line="270" w:lineRule="exact"/>
        <w:rPr>
          <w:rFonts w:asciiTheme="majorHAnsi" w:hAnsiTheme="majorHAnsi" w:cstheme="majorHAnsi"/>
          <w:sz w:val="21"/>
          <w:szCs w:val="21"/>
          <w:lang w:val="en-US"/>
        </w:rPr>
      </w:pPr>
      <w:r w:rsidRPr="005E78EE">
        <w:rPr>
          <w:rFonts w:asciiTheme="majorHAnsi" w:hAnsiTheme="majorHAnsi" w:cstheme="majorHAnsi"/>
          <w:b/>
          <w:bCs/>
          <w:sz w:val="21"/>
          <w:szCs w:val="21"/>
          <w:lang w:val="en-US"/>
        </w:rPr>
        <w:t>Flooded bunkers</w:t>
      </w:r>
      <w:r w:rsidRPr="005E78EE">
        <w:rPr>
          <w:rFonts w:asciiTheme="majorHAnsi" w:hAnsiTheme="majorHAnsi" w:cstheme="majorHAnsi"/>
          <w:sz w:val="21"/>
          <w:szCs w:val="21"/>
          <w:lang w:val="en-US"/>
        </w:rPr>
        <w:t xml:space="preserve">: </w:t>
      </w:r>
      <w:r>
        <w:rPr>
          <w:rFonts w:asciiTheme="majorHAnsi" w:hAnsiTheme="majorHAnsi" w:cstheme="majorHAnsi"/>
          <w:sz w:val="21"/>
          <w:szCs w:val="21"/>
          <w:lang w:val="en-US"/>
        </w:rPr>
        <w:t>B</w:t>
      </w:r>
      <w:r w:rsidRPr="005E78EE">
        <w:rPr>
          <w:rFonts w:asciiTheme="majorHAnsi" w:hAnsiTheme="majorHAnsi" w:cstheme="majorHAnsi"/>
          <w:sz w:val="21"/>
          <w:szCs w:val="21"/>
          <w:lang w:val="en-US"/>
        </w:rPr>
        <w:t xml:space="preserve">unkers marked with a blue stake </w:t>
      </w:r>
      <w:r>
        <w:rPr>
          <w:rFonts w:asciiTheme="majorHAnsi" w:hAnsiTheme="majorHAnsi" w:cstheme="majorHAnsi"/>
          <w:sz w:val="21"/>
          <w:szCs w:val="21"/>
          <w:lang w:val="en-US"/>
        </w:rPr>
        <w:t>are</w:t>
      </w:r>
      <w:r w:rsidRPr="00BA76DA">
        <w:rPr>
          <w:rFonts w:asciiTheme="majorHAnsi" w:hAnsiTheme="majorHAnsi" w:cstheme="majorHAnsi"/>
          <w:sz w:val="21"/>
          <w:szCs w:val="21"/>
          <w:lang w:val="en-US"/>
        </w:rPr>
        <w:t> ground under repair in the general area</w:t>
      </w:r>
      <w:r>
        <w:rPr>
          <w:rFonts w:asciiTheme="majorHAnsi" w:hAnsiTheme="majorHAnsi" w:cstheme="majorHAnsi"/>
          <w:sz w:val="21"/>
          <w:szCs w:val="21"/>
          <w:lang w:val="en-US"/>
        </w:rPr>
        <w:t>. They are</w:t>
      </w:r>
      <w:r w:rsidRPr="00BA76DA">
        <w:rPr>
          <w:rFonts w:asciiTheme="majorHAnsi" w:hAnsiTheme="majorHAnsi" w:cstheme="majorHAnsi"/>
          <w:sz w:val="21"/>
          <w:szCs w:val="21"/>
          <w:lang w:val="en-US"/>
        </w:rPr>
        <w:t xml:space="preserve"> not treated as bunker</w:t>
      </w:r>
      <w:r>
        <w:rPr>
          <w:rFonts w:asciiTheme="majorHAnsi" w:hAnsiTheme="majorHAnsi" w:cstheme="majorHAnsi"/>
          <w:sz w:val="21"/>
          <w:szCs w:val="21"/>
          <w:lang w:val="en-US"/>
        </w:rPr>
        <w:t>s</w:t>
      </w:r>
      <w:r w:rsidRPr="00BA76DA">
        <w:rPr>
          <w:rFonts w:asciiTheme="majorHAnsi" w:hAnsiTheme="majorHAnsi" w:cstheme="majorHAnsi"/>
          <w:sz w:val="21"/>
          <w:szCs w:val="21"/>
          <w:lang w:val="en-US"/>
        </w:rPr>
        <w:t> during the round.</w:t>
      </w:r>
      <w:r>
        <w:rPr>
          <w:rFonts w:asciiTheme="majorHAnsi" w:hAnsiTheme="majorHAnsi" w:cstheme="majorHAnsi"/>
          <w:sz w:val="21"/>
          <w:szCs w:val="21"/>
          <w:lang w:val="en-US"/>
        </w:rPr>
        <w:t xml:space="preserve"> </w:t>
      </w:r>
      <w:r w:rsidRPr="00BA76DA">
        <w:rPr>
          <w:rFonts w:asciiTheme="majorHAnsi" w:hAnsiTheme="majorHAnsi" w:cstheme="majorHAnsi"/>
          <w:sz w:val="21"/>
          <w:szCs w:val="21"/>
          <w:lang w:val="en-US"/>
        </w:rPr>
        <w:t>The player may take free relief under Rule 16.1b.</w:t>
      </w:r>
      <w:r>
        <w:rPr>
          <w:rFonts w:asciiTheme="majorHAnsi" w:hAnsiTheme="majorHAnsi" w:cstheme="majorHAnsi"/>
          <w:sz w:val="21"/>
          <w:szCs w:val="21"/>
          <w:lang w:val="en-US"/>
        </w:rPr>
        <w:t xml:space="preserve"> </w:t>
      </w:r>
      <w:r w:rsidRPr="00BA76DA">
        <w:rPr>
          <w:rFonts w:asciiTheme="majorHAnsi" w:hAnsiTheme="majorHAnsi" w:cstheme="majorHAnsi"/>
          <w:sz w:val="21"/>
          <w:szCs w:val="21"/>
          <w:lang w:val="en-US"/>
        </w:rPr>
        <w:t>All</w:t>
      </w:r>
      <w:r w:rsidR="00A70045">
        <w:rPr>
          <w:rFonts w:asciiTheme="majorHAnsi" w:hAnsiTheme="majorHAnsi" w:cstheme="majorHAnsi"/>
          <w:sz w:val="21"/>
          <w:szCs w:val="21"/>
          <w:lang w:val="en-US"/>
        </w:rPr>
        <w:t xml:space="preserve"> </w:t>
      </w:r>
      <w:r w:rsidRPr="00BA76DA">
        <w:rPr>
          <w:rFonts w:asciiTheme="majorHAnsi" w:hAnsiTheme="majorHAnsi" w:cstheme="majorHAnsi"/>
          <w:sz w:val="21"/>
          <w:szCs w:val="21"/>
          <w:lang w:val="en-US"/>
        </w:rPr>
        <w:t>other</w:t>
      </w:r>
      <w:r w:rsidR="00A70045">
        <w:rPr>
          <w:rFonts w:asciiTheme="majorHAnsi" w:hAnsiTheme="majorHAnsi" w:cstheme="majorHAnsi"/>
          <w:sz w:val="21"/>
          <w:szCs w:val="21"/>
          <w:lang w:val="en-US"/>
        </w:rPr>
        <w:t xml:space="preserve"> </w:t>
      </w:r>
      <w:r w:rsidRPr="00BA76DA">
        <w:rPr>
          <w:rFonts w:asciiTheme="majorHAnsi" w:hAnsiTheme="majorHAnsi" w:cstheme="majorHAnsi"/>
          <w:sz w:val="21"/>
          <w:szCs w:val="21"/>
          <w:lang w:val="en-US"/>
        </w:rPr>
        <w:t>bunkers, whether they contain temporary water or not, are still bunkers for all purposes under the Rules.</w:t>
      </w:r>
      <w:r w:rsidR="00FE3D43">
        <w:rPr>
          <w:rFonts w:asciiTheme="majorHAnsi" w:hAnsiTheme="majorHAnsi" w:cstheme="majorHAnsi"/>
          <w:sz w:val="21"/>
          <w:szCs w:val="21"/>
          <w:lang w:val="en-US"/>
        </w:rPr>
        <w:br/>
      </w:r>
      <w:r w:rsidR="00050F05" w:rsidRPr="009F2DF9">
        <w:rPr>
          <w:rFonts w:asciiTheme="majorHAnsi" w:hAnsiTheme="majorHAnsi" w:cstheme="majorHAnsi"/>
          <w:b/>
          <w:bCs/>
          <w:sz w:val="21"/>
          <w:szCs w:val="21"/>
          <w:lang w:val="en-US"/>
        </w:rPr>
        <w:t>Dropping</w:t>
      </w:r>
      <w:r w:rsidR="007F65A3">
        <w:rPr>
          <w:rFonts w:asciiTheme="majorHAnsi" w:hAnsiTheme="majorHAnsi" w:cstheme="majorHAnsi"/>
          <w:b/>
          <w:bCs/>
          <w:sz w:val="21"/>
          <w:szCs w:val="21"/>
          <w:lang w:val="en-US"/>
        </w:rPr>
        <w:t xml:space="preserve"> </w:t>
      </w:r>
      <w:r w:rsidR="00050F05" w:rsidRPr="009F2DF9">
        <w:rPr>
          <w:rFonts w:asciiTheme="majorHAnsi" w:hAnsiTheme="majorHAnsi" w:cstheme="majorHAnsi"/>
          <w:b/>
          <w:bCs/>
          <w:sz w:val="21"/>
          <w:szCs w:val="21"/>
          <w:lang w:val="en-US"/>
        </w:rPr>
        <w:t>zon</w:t>
      </w:r>
      <w:r w:rsidR="00A70045">
        <w:rPr>
          <w:rFonts w:asciiTheme="majorHAnsi" w:hAnsiTheme="majorHAnsi" w:cstheme="majorHAnsi"/>
          <w:b/>
          <w:bCs/>
          <w:sz w:val="21"/>
          <w:szCs w:val="21"/>
          <w:lang w:val="en-US"/>
        </w:rPr>
        <w:t>es</w:t>
      </w:r>
      <w:r w:rsidR="00050F05" w:rsidRPr="009F2DF9">
        <w:rPr>
          <w:rFonts w:asciiTheme="majorHAnsi" w:hAnsiTheme="majorHAnsi" w:cstheme="majorHAnsi"/>
          <w:sz w:val="21"/>
          <w:szCs w:val="21"/>
          <w:lang w:val="en-US"/>
        </w:rPr>
        <w:t xml:space="preserve">: </w:t>
      </w:r>
      <w:r w:rsidR="00A70045">
        <w:rPr>
          <w:rFonts w:asciiTheme="majorHAnsi" w:hAnsiTheme="majorHAnsi" w:cstheme="majorHAnsi"/>
          <w:sz w:val="21"/>
          <w:szCs w:val="21"/>
          <w:lang w:val="en-US"/>
        </w:rPr>
        <w:t>If a dropping</w:t>
      </w:r>
      <w:r w:rsidR="007F65A3">
        <w:rPr>
          <w:rFonts w:asciiTheme="majorHAnsi" w:hAnsiTheme="majorHAnsi" w:cstheme="majorHAnsi"/>
          <w:sz w:val="21"/>
          <w:szCs w:val="21"/>
          <w:lang w:val="en-US"/>
        </w:rPr>
        <w:t xml:space="preserve"> </w:t>
      </w:r>
      <w:r w:rsidR="00A70045">
        <w:rPr>
          <w:rFonts w:asciiTheme="majorHAnsi" w:hAnsiTheme="majorHAnsi" w:cstheme="majorHAnsi"/>
          <w:sz w:val="21"/>
          <w:szCs w:val="21"/>
          <w:lang w:val="en-US"/>
        </w:rPr>
        <w:t xml:space="preserve">zone </w:t>
      </w:r>
      <w:r w:rsidR="003A044A">
        <w:rPr>
          <w:rFonts w:asciiTheme="majorHAnsi" w:hAnsiTheme="majorHAnsi" w:cstheme="majorHAnsi"/>
          <w:sz w:val="21"/>
          <w:szCs w:val="21"/>
          <w:lang w:val="en-US"/>
        </w:rPr>
        <w:t>has been provided for a no play zone, t</w:t>
      </w:r>
      <w:r w:rsidR="00050F05" w:rsidRPr="00734C16">
        <w:rPr>
          <w:rFonts w:asciiTheme="majorHAnsi" w:hAnsiTheme="majorHAnsi" w:cstheme="majorHAnsi"/>
          <w:sz w:val="21"/>
          <w:szCs w:val="21"/>
          <w:lang w:val="en-US"/>
        </w:rPr>
        <w:t xml:space="preserve">he player </w:t>
      </w:r>
      <w:r w:rsidR="00263838">
        <w:rPr>
          <w:rFonts w:asciiTheme="majorHAnsi" w:hAnsiTheme="majorHAnsi" w:cstheme="majorHAnsi"/>
          <w:sz w:val="21"/>
          <w:szCs w:val="21"/>
          <w:lang w:val="en-US"/>
        </w:rPr>
        <w:t>may</w:t>
      </w:r>
      <w:r w:rsidR="00050F05" w:rsidRPr="00734C16">
        <w:rPr>
          <w:rFonts w:asciiTheme="majorHAnsi" w:hAnsiTheme="majorHAnsi" w:cstheme="majorHAnsi"/>
          <w:sz w:val="21"/>
          <w:szCs w:val="21"/>
          <w:lang w:val="en-US"/>
        </w:rPr>
        <w:t xml:space="preserve"> take </w:t>
      </w:r>
      <w:r w:rsidR="00050F05">
        <w:rPr>
          <w:rFonts w:asciiTheme="majorHAnsi" w:hAnsiTheme="majorHAnsi" w:cstheme="majorHAnsi"/>
          <w:sz w:val="21"/>
          <w:szCs w:val="21"/>
          <w:lang w:val="en-US"/>
        </w:rPr>
        <w:t xml:space="preserve">free </w:t>
      </w:r>
      <w:r w:rsidR="00050F05" w:rsidRPr="00734C16">
        <w:rPr>
          <w:rFonts w:asciiTheme="majorHAnsi" w:hAnsiTheme="majorHAnsi" w:cstheme="majorHAnsi"/>
          <w:sz w:val="21"/>
          <w:szCs w:val="21"/>
          <w:lang w:val="en-US"/>
        </w:rPr>
        <w:t xml:space="preserve">relief </w:t>
      </w:r>
      <w:r w:rsidR="00EC7717">
        <w:rPr>
          <w:rFonts w:asciiTheme="majorHAnsi" w:hAnsiTheme="majorHAnsi" w:cstheme="majorHAnsi"/>
          <w:sz w:val="21"/>
          <w:szCs w:val="21"/>
          <w:lang w:val="en-US"/>
        </w:rPr>
        <w:t xml:space="preserve">from </w:t>
      </w:r>
      <w:r w:rsidR="007F65A3">
        <w:rPr>
          <w:rFonts w:asciiTheme="majorHAnsi" w:hAnsiTheme="majorHAnsi" w:cstheme="majorHAnsi"/>
          <w:sz w:val="21"/>
          <w:szCs w:val="21"/>
          <w:lang w:val="en-US"/>
        </w:rPr>
        <w:t>such</w:t>
      </w:r>
      <w:r w:rsidR="00EC7717">
        <w:rPr>
          <w:rFonts w:asciiTheme="majorHAnsi" w:hAnsiTheme="majorHAnsi" w:cstheme="majorHAnsi"/>
          <w:sz w:val="21"/>
          <w:szCs w:val="21"/>
          <w:lang w:val="en-US"/>
        </w:rPr>
        <w:t xml:space="preserve"> no play zone </w:t>
      </w:r>
      <w:r w:rsidR="00050F05">
        <w:rPr>
          <w:rFonts w:asciiTheme="majorHAnsi" w:hAnsiTheme="majorHAnsi" w:cstheme="majorHAnsi"/>
          <w:sz w:val="21"/>
          <w:szCs w:val="21"/>
          <w:lang w:val="en-US"/>
        </w:rPr>
        <w:t xml:space="preserve">(1) </w:t>
      </w:r>
      <w:r w:rsidR="00050F05" w:rsidRPr="00734C16">
        <w:rPr>
          <w:rFonts w:asciiTheme="majorHAnsi" w:hAnsiTheme="majorHAnsi" w:cstheme="majorHAnsi"/>
          <w:sz w:val="21"/>
          <w:szCs w:val="21"/>
          <w:lang w:val="en-US"/>
        </w:rPr>
        <w:t>under Rule 16.1, or</w:t>
      </w:r>
      <w:r w:rsidR="00050F05">
        <w:rPr>
          <w:rFonts w:asciiTheme="majorHAnsi" w:hAnsiTheme="majorHAnsi" w:cstheme="majorHAnsi"/>
          <w:sz w:val="21"/>
          <w:szCs w:val="21"/>
          <w:lang w:val="en-US"/>
        </w:rPr>
        <w:t>, a</w:t>
      </w:r>
      <w:r w:rsidR="00050F05" w:rsidRPr="00734C16">
        <w:rPr>
          <w:rFonts w:asciiTheme="majorHAnsi" w:hAnsiTheme="majorHAnsi" w:cstheme="majorHAnsi"/>
          <w:sz w:val="21"/>
          <w:szCs w:val="21"/>
          <w:lang w:val="en-US"/>
        </w:rPr>
        <w:t xml:space="preserve">s an extra option, </w:t>
      </w:r>
      <w:r w:rsidR="00050F05">
        <w:rPr>
          <w:rFonts w:asciiTheme="majorHAnsi" w:hAnsiTheme="majorHAnsi" w:cstheme="majorHAnsi"/>
          <w:sz w:val="21"/>
          <w:szCs w:val="21"/>
          <w:lang w:val="en-US"/>
        </w:rPr>
        <w:t xml:space="preserve">(2) </w:t>
      </w:r>
      <w:r w:rsidR="00050F05" w:rsidRPr="00734C16">
        <w:rPr>
          <w:rFonts w:asciiTheme="majorHAnsi" w:hAnsiTheme="majorHAnsi" w:cstheme="majorHAnsi"/>
          <w:sz w:val="21"/>
          <w:szCs w:val="21"/>
          <w:lang w:val="en-US"/>
        </w:rPr>
        <w:t>by dropping the original ball or another ball in the dropping zone</w:t>
      </w:r>
      <w:r w:rsidR="00050F05">
        <w:rPr>
          <w:rFonts w:asciiTheme="majorHAnsi" w:hAnsiTheme="majorHAnsi" w:cstheme="majorHAnsi"/>
          <w:sz w:val="21"/>
          <w:szCs w:val="21"/>
          <w:lang w:val="en-US"/>
        </w:rPr>
        <w:t xml:space="preserve">, that is one clublength </w:t>
      </w:r>
      <w:r w:rsidR="00263838">
        <w:rPr>
          <w:rFonts w:asciiTheme="majorHAnsi" w:hAnsiTheme="majorHAnsi" w:cstheme="majorHAnsi"/>
          <w:sz w:val="21"/>
          <w:szCs w:val="21"/>
          <w:lang w:val="en-US"/>
        </w:rPr>
        <w:t xml:space="preserve">in size </w:t>
      </w:r>
      <w:r w:rsidR="00050F05">
        <w:rPr>
          <w:rFonts w:asciiTheme="majorHAnsi" w:hAnsiTheme="majorHAnsi" w:cstheme="majorHAnsi"/>
          <w:sz w:val="21"/>
          <w:szCs w:val="21"/>
          <w:lang w:val="en-US"/>
        </w:rPr>
        <w:t xml:space="preserve">in all directions, measured from all corners of the sign marking the dropping zone. </w:t>
      </w:r>
      <w:r w:rsidR="00050F05" w:rsidRPr="00734C16">
        <w:rPr>
          <w:rFonts w:asciiTheme="majorHAnsi" w:hAnsiTheme="majorHAnsi" w:cstheme="majorHAnsi"/>
          <w:sz w:val="21"/>
          <w:szCs w:val="21"/>
          <w:lang w:val="en-US"/>
        </w:rPr>
        <w:t>The dropping zone is a relief area under Rule 14.3.</w:t>
      </w:r>
    </w:p>
    <w:p w14:paraId="7AE3244C" w14:textId="77777777" w:rsidR="00A03DE8" w:rsidRDefault="00A03DE8" w:rsidP="00A03DE8">
      <w:pPr>
        <w:widowControl w:val="0"/>
        <w:spacing w:line="270" w:lineRule="exact"/>
        <w:rPr>
          <w:rFonts w:asciiTheme="majorHAnsi" w:hAnsiTheme="majorHAnsi" w:cstheme="majorHAnsi"/>
          <w:sz w:val="21"/>
          <w:szCs w:val="21"/>
          <w:lang w:val="en-US"/>
        </w:rPr>
      </w:pPr>
    </w:p>
    <w:p w14:paraId="03A970A3" w14:textId="6334C7D5" w:rsidR="009465B1" w:rsidRPr="00FE3D43" w:rsidRDefault="00413DED" w:rsidP="00A03DE8">
      <w:pPr>
        <w:widowControl w:val="0"/>
        <w:spacing w:line="270" w:lineRule="exact"/>
        <w:rPr>
          <w:rFonts w:asciiTheme="majorHAnsi" w:hAnsiTheme="majorHAnsi" w:cstheme="majorHAnsi"/>
          <w:sz w:val="21"/>
          <w:szCs w:val="21"/>
          <w:lang w:val="en-US"/>
        </w:rPr>
      </w:pPr>
      <w:r>
        <w:rPr>
          <w:rFonts w:asciiTheme="majorHAnsi" w:hAnsiTheme="majorHAnsi" w:cstheme="majorHAnsi"/>
          <w:sz w:val="21"/>
          <w:szCs w:val="21"/>
          <w:lang w:val="en-US"/>
        </w:rPr>
        <w:t>Each of t</w:t>
      </w:r>
      <w:r w:rsidR="009465B1">
        <w:rPr>
          <w:rFonts w:asciiTheme="majorHAnsi" w:hAnsiTheme="majorHAnsi" w:cstheme="majorHAnsi"/>
          <w:sz w:val="21"/>
          <w:szCs w:val="21"/>
          <w:lang w:val="en-US"/>
        </w:rPr>
        <w:t xml:space="preserve">he two following Temporary Local Rules </w:t>
      </w:r>
      <w:r w:rsidR="009465B1" w:rsidRPr="00907577">
        <w:rPr>
          <w:rFonts w:asciiTheme="majorHAnsi" w:hAnsiTheme="majorHAnsi" w:cstheme="majorHAnsi"/>
          <w:sz w:val="21"/>
          <w:szCs w:val="21"/>
          <w:u w:val="single"/>
          <w:lang w:val="en-US"/>
        </w:rPr>
        <w:t>only</w:t>
      </w:r>
      <w:r w:rsidR="009465B1">
        <w:rPr>
          <w:rFonts w:asciiTheme="majorHAnsi" w:hAnsiTheme="majorHAnsi" w:cstheme="majorHAnsi"/>
          <w:sz w:val="21"/>
          <w:szCs w:val="21"/>
          <w:lang w:val="en-US"/>
        </w:rPr>
        <w:t xml:space="preserve"> apply when a sign on the board situated near the teeing area of the first hole</w:t>
      </w:r>
      <w:r w:rsidR="006D5C5E">
        <w:rPr>
          <w:rFonts w:asciiTheme="majorHAnsi" w:hAnsiTheme="majorHAnsi" w:cstheme="majorHAnsi"/>
          <w:sz w:val="21"/>
          <w:szCs w:val="21"/>
          <w:lang w:val="en-US"/>
        </w:rPr>
        <w:t xml:space="preserve"> </w:t>
      </w:r>
      <w:r w:rsidR="009465B1">
        <w:rPr>
          <w:rFonts w:asciiTheme="majorHAnsi" w:hAnsiTheme="majorHAnsi" w:cstheme="majorHAnsi"/>
          <w:sz w:val="21"/>
          <w:szCs w:val="21"/>
          <w:lang w:val="en-US"/>
        </w:rPr>
        <w:t>indicates 'Lift &amp; clean' or '</w:t>
      </w:r>
      <w:proofErr w:type="spellStart"/>
      <w:r w:rsidR="009465B1">
        <w:rPr>
          <w:rFonts w:asciiTheme="majorHAnsi" w:hAnsiTheme="majorHAnsi" w:cstheme="majorHAnsi"/>
          <w:sz w:val="21"/>
          <w:szCs w:val="21"/>
          <w:lang w:val="en-US"/>
        </w:rPr>
        <w:t>Plaatsen</w:t>
      </w:r>
      <w:proofErr w:type="spellEnd"/>
      <w:r w:rsidR="009465B1">
        <w:rPr>
          <w:rFonts w:asciiTheme="majorHAnsi" w:hAnsiTheme="majorHAnsi" w:cstheme="majorHAnsi"/>
          <w:sz w:val="21"/>
          <w:szCs w:val="21"/>
          <w:lang w:val="en-US"/>
        </w:rPr>
        <w:t>'.</w:t>
      </w:r>
    </w:p>
    <w:p w14:paraId="10C60B97" w14:textId="6E1836DE" w:rsidR="009465B1" w:rsidRPr="00FE3D43" w:rsidRDefault="009465B1" w:rsidP="00A03DE8">
      <w:pPr>
        <w:widowControl w:val="0"/>
        <w:spacing w:line="270" w:lineRule="exact"/>
        <w:rPr>
          <w:rFonts w:asciiTheme="majorHAnsi" w:hAnsiTheme="majorHAnsi" w:cstheme="majorHAnsi"/>
          <w:sz w:val="21"/>
          <w:szCs w:val="21"/>
          <w:lang w:val="en-US"/>
        </w:rPr>
      </w:pPr>
      <w:r w:rsidRPr="005E78EE">
        <w:rPr>
          <w:rFonts w:asciiTheme="majorHAnsi" w:hAnsiTheme="majorHAnsi" w:cstheme="majorHAnsi"/>
          <w:b/>
          <w:bCs/>
          <w:sz w:val="21"/>
          <w:szCs w:val="21"/>
          <w:lang w:val="en-US"/>
        </w:rPr>
        <w:t>Lift and clean</w:t>
      </w:r>
      <w:r>
        <w:rPr>
          <w:rFonts w:asciiTheme="majorHAnsi" w:hAnsiTheme="majorHAnsi" w:cstheme="majorHAnsi"/>
          <w:sz w:val="21"/>
          <w:szCs w:val="21"/>
          <w:lang w:val="en-US"/>
        </w:rPr>
        <w:t xml:space="preserve">. </w:t>
      </w:r>
      <w:r w:rsidRPr="005E78EE">
        <w:rPr>
          <w:rFonts w:asciiTheme="majorHAnsi" w:hAnsiTheme="majorHAnsi" w:cstheme="majorHAnsi"/>
          <w:sz w:val="21"/>
          <w:szCs w:val="21"/>
          <w:lang w:val="en-US"/>
        </w:rPr>
        <w:t>When a player's ball lies in the general area, the ball may be lifted, cleaned and replaced without penalty. The player must mark the spot of the ball before lifting it (see Rule 14.1) and the ball must be replaced on its original spot (see Rule 14.2).</w:t>
      </w:r>
      <w:r>
        <w:rPr>
          <w:rFonts w:asciiTheme="majorHAnsi" w:hAnsiTheme="majorHAnsi" w:cstheme="majorHAnsi"/>
          <w:sz w:val="21"/>
          <w:szCs w:val="21"/>
          <w:lang w:val="en-US"/>
        </w:rPr>
        <w:t xml:space="preserve"> </w:t>
      </w:r>
      <w:r w:rsidR="00FE3D43">
        <w:rPr>
          <w:rFonts w:asciiTheme="majorHAnsi" w:hAnsiTheme="majorHAnsi" w:cstheme="majorHAnsi"/>
          <w:sz w:val="21"/>
          <w:szCs w:val="21"/>
          <w:lang w:val="en-US"/>
        </w:rPr>
        <w:br/>
      </w:r>
      <w:proofErr w:type="spellStart"/>
      <w:r w:rsidRPr="008B0687">
        <w:rPr>
          <w:rFonts w:asciiTheme="majorHAnsi" w:hAnsiTheme="majorHAnsi" w:cstheme="majorHAnsi"/>
          <w:b/>
          <w:bCs/>
          <w:sz w:val="21"/>
          <w:szCs w:val="21"/>
          <w:lang w:val="en-US"/>
        </w:rPr>
        <w:t>Plaatsen</w:t>
      </w:r>
      <w:proofErr w:type="spellEnd"/>
      <w:r w:rsidRPr="008B0687">
        <w:rPr>
          <w:rFonts w:asciiTheme="majorHAnsi" w:hAnsiTheme="majorHAnsi" w:cstheme="majorHAnsi"/>
          <w:b/>
          <w:bCs/>
          <w:sz w:val="21"/>
          <w:szCs w:val="21"/>
          <w:lang w:val="en-US"/>
        </w:rPr>
        <w:t xml:space="preserve"> (preferred lies)</w:t>
      </w:r>
      <w:r w:rsidRPr="008B0687">
        <w:rPr>
          <w:rFonts w:asciiTheme="majorHAnsi" w:hAnsiTheme="majorHAnsi" w:cstheme="majorHAnsi"/>
          <w:sz w:val="21"/>
          <w:szCs w:val="21"/>
          <w:lang w:val="en-US"/>
        </w:rPr>
        <w:t xml:space="preserve">. </w:t>
      </w:r>
      <w:r w:rsidRPr="00A308D3">
        <w:rPr>
          <w:rFonts w:asciiTheme="majorHAnsi" w:hAnsiTheme="majorHAnsi" w:cstheme="majorHAnsi"/>
          <w:sz w:val="21"/>
          <w:szCs w:val="21"/>
          <w:lang w:val="en-US"/>
        </w:rPr>
        <w:t>When a player's ball lies in the general area cut to fairway height or less</w:t>
      </w:r>
      <w:r>
        <w:rPr>
          <w:rFonts w:asciiTheme="majorHAnsi" w:hAnsiTheme="majorHAnsi" w:cstheme="majorHAnsi"/>
          <w:sz w:val="21"/>
          <w:szCs w:val="21"/>
          <w:lang w:val="en-US"/>
        </w:rPr>
        <w:t xml:space="preserve">, </w:t>
      </w:r>
      <w:r w:rsidRPr="00A04B82">
        <w:rPr>
          <w:rFonts w:asciiTheme="majorHAnsi" w:hAnsiTheme="majorHAnsi" w:cstheme="majorHAnsi"/>
          <w:sz w:val="21"/>
          <w:szCs w:val="21"/>
          <w:lang w:val="en-US"/>
        </w:rPr>
        <w:t>the player may take free relief once</w:t>
      </w:r>
      <w:r>
        <w:rPr>
          <w:rFonts w:asciiTheme="majorHAnsi" w:hAnsiTheme="majorHAnsi" w:cstheme="majorHAnsi"/>
          <w:sz w:val="21"/>
          <w:szCs w:val="21"/>
          <w:lang w:val="en-US"/>
        </w:rPr>
        <w:t>,</w:t>
      </w:r>
      <w:r w:rsidRPr="00A04B82">
        <w:rPr>
          <w:rFonts w:asciiTheme="majorHAnsi" w:hAnsiTheme="majorHAnsi" w:cstheme="majorHAnsi"/>
          <w:sz w:val="21"/>
          <w:szCs w:val="21"/>
          <w:lang w:val="en-US"/>
        </w:rPr>
        <w:t xml:space="preserve"> by placing the original ball or another ball </w:t>
      </w:r>
      <w:r>
        <w:rPr>
          <w:rFonts w:asciiTheme="majorHAnsi" w:hAnsiTheme="majorHAnsi" w:cstheme="majorHAnsi"/>
          <w:sz w:val="21"/>
          <w:szCs w:val="21"/>
          <w:lang w:val="en-US"/>
        </w:rPr>
        <w:t xml:space="preserve">within 15 cm, not closer to the hole. </w:t>
      </w:r>
      <w:r w:rsidRPr="00A04B82">
        <w:rPr>
          <w:rFonts w:asciiTheme="majorHAnsi" w:hAnsiTheme="majorHAnsi" w:cstheme="majorHAnsi"/>
          <w:sz w:val="21"/>
          <w:szCs w:val="21"/>
          <w:lang w:val="en-US"/>
        </w:rPr>
        <w:t xml:space="preserve">In proceeding under this Local Rule, the player must choose a spot to place the ball and use the procedures for replacing a ball under Rules </w:t>
      </w:r>
      <w:r>
        <w:rPr>
          <w:rFonts w:asciiTheme="majorHAnsi" w:hAnsiTheme="majorHAnsi" w:cstheme="majorHAnsi"/>
          <w:sz w:val="21"/>
          <w:szCs w:val="21"/>
          <w:lang w:val="en-US"/>
        </w:rPr>
        <w:t xml:space="preserve">14.1, </w:t>
      </w:r>
      <w:r w:rsidRPr="00A04B82">
        <w:rPr>
          <w:rFonts w:asciiTheme="majorHAnsi" w:hAnsiTheme="majorHAnsi" w:cstheme="majorHAnsi"/>
          <w:sz w:val="21"/>
          <w:szCs w:val="21"/>
          <w:lang w:val="en-US"/>
        </w:rPr>
        <w:t>14.2b(2) and 14.2e. </w:t>
      </w:r>
    </w:p>
    <w:p w14:paraId="18947B8B" w14:textId="77777777" w:rsidR="00A03DE8" w:rsidRDefault="00A03DE8" w:rsidP="00A03DE8">
      <w:pPr>
        <w:widowControl w:val="0"/>
        <w:tabs>
          <w:tab w:val="left" w:pos="1061"/>
        </w:tabs>
        <w:spacing w:line="270" w:lineRule="exact"/>
        <w:rPr>
          <w:rFonts w:asciiTheme="majorHAnsi" w:hAnsiTheme="majorHAnsi" w:cstheme="majorHAnsi"/>
          <w:i/>
          <w:iCs/>
          <w:color w:val="FF0000"/>
          <w:sz w:val="21"/>
          <w:szCs w:val="21"/>
          <w:lang w:val="en-US"/>
        </w:rPr>
      </w:pPr>
    </w:p>
    <w:p w14:paraId="4FDBC952" w14:textId="76F4635A" w:rsidR="009465B1" w:rsidRPr="00FE3D43" w:rsidRDefault="009465B1" w:rsidP="00A03DE8">
      <w:pPr>
        <w:widowControl w:val="0"/>
        <w:tabs>
          <w:tab w:val="left" w:pos="1061"/>
        </w:tabs>
        <w:spacing w:line="270" w:lineRule="exact"/>
        <w:rPr>
          <w:rFonts w:asciiTheme="majorHAnsi" w:hAnsiTheme="majorHAnsi" w:cstheme="majorHAnsi"/>
          <w:i/>
          <w:iCs/>
          <w:sz w:val="21"/>
          <w:szCs w:val="21"/>
          <w:lang w:val="en-US"/>
        </w:rPr>
      </w:pPr>
      <w:r w:rsidRPr="00602451">
        <w:rPr>
          <w:rFonts w:asciiTheme="majorHAnsi" w:hAnsiTheme="majorHAnsi" w:cstheme="majorHAnsi"/>
          <w:i/>
          <w:iCs/>
          <w:color w:val="FF0000"/>
          <w:sz w:val="21"/>
          <w:szCs w:val="21"/>
          <w:lang w:val="en-US"/>
        </w:rPr>
        <w:t>Penalty for a breach of a Local Rule: the general penalty.</w:t>
      </w:r>
      <w:r>
        <w:rPr>
          <w:rFonts w:asciiTheme="majorHAnsi" w:hAnsiTheme="majorHAnsi" w:cstheme="majorHAnsi"/>
          <w:i/>
          <w:iCs/>
          <w:sz w:val="21"/>
          <w:szCs w:val="21"/>
          <w:lang w:val="en-US"/>
        </w:rPr>
        <w:t xml:space="preserve"> </w:t>
      </w:r>
    </w:p>
    <w:p w14:paraId="229F6B2E" w14:textId="77777777" w:rsidR="00A03DE8" w:rsidRDefault="00A03DE8" w:rsidP="00A03DE8">
      <w:pPr>
        <w:widowControl w:val="0"/>
        <w:tabs>
          <w:tab w:val="left" w:pos="1061"/>
        </w:tabs>
        <w:spacing w:line="270" w:lineRule="exact"/>
        <w:rPr>
          <w:rFonts w:asciiTheme="majorHAnsi" w:hAnsiTheme="majorHAnsi" w:cstheme="majorHAnsi"/>
          <w:sz w:val="21"/>
          <w:szCs w:val="21"/>
          <w:u w:val="single"/>
          <w:lang w:val="en-US"/>
        </w:rPr>
      </w:pPr>
    </w:p>
    <w:p w14:paraId="04596659" w14:textId="12C4886E" w:rsidR="006771B1" w:rsidRPr="00FE3D43" w:rsidRDefault="007B4871" w:rsidP="00A03DE8">
      <w:pPr>
        <w:widowControl w:val="0"/>
        <w:tabs>
          <w:tab w:val="left" w:pos="1061"/>
        </w:tabs>
        <w:spacing w:line="270" w:lineRule="exact"/>
        <w:rPr>
          <w:rFonts w:asciiTheme="majorHAnsi" w:hAnsiTheme="majorHAnsi" w:cstheme="majorHAnsi"/>
          <w:sz w:val="21"/>
          <w:szCs w:val="21"/>
          <w:u w:val="single"/>
          <w:lang w:val="en-US"/>
        </w:rPr>
      </w:pPr>
      <w:r>
        <w:rPr>
          <w:rFonts w:asciiTheme="majorHAnsi" w:hAnsiTheme="majorHAnsi" w:cstheme="majorHAnsi"/>
          <w:sz w:val="21"/>
          <w:szCs w:val="21"/>
          <w:u w:val="single"/>
          <w:lang w:val="en-US"/>
        </w:rPr>
        <w:t xml:space="preserve">If entering a </w:t>
      </w:r>
      <w:r w:rsidR="006771B1" w:rsidRPr="006771B1">
        <w:rPr>
          <w:rFonts w:asciiTheme="majorHAnsi" w:hAnsiTheme="majorHAnsi" w:cstheme="majorHAnsi"/>
          <w:sz w:val="21"/>
          <w:szCs w:val="21"/>
          <w:u w:val="single"/>
          <w:lang w:val="en-US"/>
        </w:rPr>
        <w:t xml:space="preserve">no play zone </w:t>
      </w:r>
      <w:r>
        <w:rPr>
          <w:rFonts w:asciiTheme="majorHAnsi" w:hAnsiTheme="majorHAnsi" w:cstheme="majorHAnsi"/>
          <w:sz w:val="21"/>
          <w:szCs w:val="21"/>
          <w:u w:val="single"/>
          <w:lang w:val="en-US"/>
        </w:rPr>
        <w:t xml:space="preserve">is </w:t>
      </w:r>
      <w:r w:rsidR="006771B1" w:rsidRPr="006771B1">
        <w:rPr>
          <w:rFonts w:asciiTheme="majorHAnsi" w:hAnsiTheme="majorHAnsi" w:cstheme="majorHAnsi"/>
          <w:sz w:val="21"/>
          <w:szCs w:val="21"/>
          <w:u w:val="single"/>
          <w:lang w:val="en-US"/>
        </w:rPr>
        <w:t>prohibited</w:t>
      </w:r>
      <w:r>
        <w:rPr>
          <w:rFonts w:asciiTheme="majorHAnsi" w:hAnsiTheme="majorHAnsi" w:cstheme="majorHAnsi"/>
          <w:sz w:val="21"/>
          <w:szCs w:val="21"/>
          <w:u w:val="single"/>
          <w:lang w:val="en-US"/>
        </w:rPr>
        <w:t xml:space="preserve">, a </w:t>
      </w:r>
      <w:r w:rsidR="006771B1" w:rsidRPr="006771B1">
        <w:rPr>
          <w:rFonts w:asciiTheme="majorHAnsi" w:hAnsiTheme="majorHAnsi" w:cstheme="majorHAnsi"/>
          <w:sz w:val="21"/>
          <w:szCs w:val="21"/>
          <w:u w:val="single"/>
          <w:lang w:val="en-US"/>
        </w:rPr>
        <w:t xml:space="preserve">breach hereof may result in a penalty pursuant to the applicable </w:t>
      </w:r>
      <w:r w:rsidR="003C142D">
        <w:rPr>
          <w:rFonts w:asciiTheme="majorHAnsi" w:hAnsiTheme="majorHAnsi" w:cstheme="majorHAnsi"/>
          <w:sz w:val="21"/>
          <w:szCs w:val="21"/>
          <w:u w:val="single"/>
          <w:lang w:val="en-US"/>
        </w:rPr>
        <w:t>Code of Conduct</w:t>
      </w:r>
      <w:r w:rsidR="002554CB">
        <w:rPr>
          <w:rFonts w:asciiTheme="majorHAnsi" w:hAnsiTheme="majorHAnsi" w:cstheme="majorHAnsi"/>
          <w:sz w:val="21"/>
          <w:szCs w:val="21"/>
          <w:u w:val="single"/>
          <w:lang w:val="en-US"/>
        </w:rPr>
        <w:t>,</w:t>
      </w:r>
      <w:r w:rsidR="003C142D">
        <w:rPr>
          <w:rFonts w:asciiTheme="majorHAnsi" w:hAnsiTheme="majorHAnsi" w:cstheme="majorHAnsi"/>
          <w:sz w:val="21"/>
          <w:szCs w:val="21"/>
          <w:u w:val="single"/>
          <w:lang w:val="en-US"/>
        </w:rPr>
        <w:t xml:space="preserve"> implemented in </w:t>
      </w:r>
      <w:r w:rsidR="007A2C3A">
        <w:rPr>
          <w:rFonts w:asciiTheme="majorHAnsi" w:hAnsiTheme="majorHAnsi" w:cstheme="majorHAnsi"/>
          <w:sz w:val="21"/>
          <w:szCs w:val="21"/>
          <w:u w:val="single"/>
          <w:lang w:val="en-US"/>
        </w:rPr>
        <w:t xml:space="preserve">Section B-1 of </w:t>
      </w:r>
      <w:r w:rsidR="003C142D">
        <w:rPr>
          <w:rFonts w:asciiTheme="majorHAnsi" w:hAnsiTheme="majorHAnsi" w:cstheme="majorHAnsi"/>
          <w:sz w:val="21"/>
          <w:szCs w:val="21"/>
          <w:u w:val="single"/>
          <w:lang w:val="en-US"/>
        </w:rPr>
        <w:t xml:space="preserve">our </w:t>
      </w:r>
      <w:r w:rsidR="006771B1" w:rsidRPr="006771B1">
        <w:rPr>
          <w:rFonts w:asciiTheme="majorHAnsi" w:hAnsiTheme="majorHAnsi" w:cstheme="majorHAnsi"/>
          <w:sz w:val="21"/>
          <w:szCs w:val="21"/>
          <w:u w:val="single"/>
          <w:lang w:val="en-US"/>
        </w:rPr>
        <w:t xml:space="preserve">Rules of the competition. </w:t>
      </w:r>
    </w:p>
    <w:p w14:paraId="134A9751" w14:textId="77777777" w:rsidR="00A03DE8" w:rsidRDefault="00A03DE8" w:rsidP="00A03DE8">
      <w:pPr>
        <w:widowControl w:val="0"/>
        <w:tabs>
          <w:tab w:val="left" w:pos="2835"/>
        </w:tabs>
        <w:spacing w:line="270" w:lineRule="exact"/>
        <w:rPr>
          <w:rFonts w:asciiTheme="majorHAnsi" w:hAnsiTheme="majorHAnsi" w:cstheme="majorHAnsi"/>
          <w:sz w:val="21"/>
          <w:szCs w:val="21"/>
          <w:lang w:val="en-US"/>
        </w:rPr>
      </w:pPr>
    </w:p>
    <w:p w14:paraId="5CE307D5" w14:textId="0229506B" w:rsidR="00992B43" w:rsidRDefault="009465B1" w:rsidP="00A03DE8">
      <w:pPr>
        <w:widowControl w:val="0"/>
        <w:tabs>
          <w:tab w:val="left" w:pos="2835"/>
        </w:tabs>
        <w:spacing w:line="270" w:lineRule="exact"/>
        <w:rPr>
          <w:rFonts w:asciiTheme="majorHAnsi" w:hAnsiTheme="majorHAnsi" w:cstheme="majorHAnsi"/>
          <w:sz w:val="21"/>
          <w:szCs w:val="21"/>
        </w:rPr>
      </w:pPr>
      <w:r w:rsidRPr="00BA76DA">
        <w:rPr>
          <w:rFonts w:asciiTheme="majorHAnsi" w:hAnsiTheme="majorHAnsi" w:cstheme="majorHAnsi"/>
          <w:sz w:val="21"/>
          <w:szCs w:val="21"/>
          <w:lang w:val="en-US"/>
        </w:rPr>
        <w:t xml:space="preserve">For questions regarding </w:t>
      </w:r>
      <w:r w:rsidR="009D7E52">
        <w:rPr>
          <w:rFonts w:asciiTheme="majorHAnsi" w:hAnsiTheme="majorHAnsi" w:cstheme="majorHAnsi"/>
          <w:sz w:val="21"/>
          <w:szCs w:val="21"/>
          <w:lang w:val="en-US"/>
        </w:rPr>
        <w:t>any of the R</w:t>
      </w:r>
      <w:r w:rsidRPr="00BA76DA">
        <w:rPr>
          <w:rFonts w:asciiTheme="majorHAnsi" w:hAnsiTheme="majorHAnsi" w:cstheme="majorHAnsi"/>
          <w:sz w:val="21"/>
          <w:szCs w:val="21"/>
          <w:lang w:val="en-US"/>
        </w:rPr>
        <w:t>ules, please refer to the Rules- and Handicap</w:t>
      </w:r>
      <w:r>
        <w:rPr>
          <w:rFonts w:asciiTheme="majorHAnsi" w:hAnsiTheme="majorHAnsi" w:cstheme="majorHAnsi"/>
          <w:sz w:val="21"/>
          <w:szCs w:val="21"/>
          <w:lang w:val="en-US"/>
        </w:rPr>
        <w:t xml:space="preserve"> C</w:t>
      </w:r>
      <w:r w:rsidRPr="00BA76DA">
        <w:rPr>
          <w:rFonts w:asciiTheme="majorHAnsi" w:hAnsiTheme="majorHAnsi" w:cstheme="majorHAnsi"/>
          <w:sz w:val="21"/>
          <w:szCs w:val="21"/>
          <w:lang w:val="en-US"/>
        </w:rPr>
        <w:t>ommitte</w:t>
      </w:r>
      <w:r>
        <w:rPr>
          <w:rFonts w:asciiTheme="majorHAnsi" w:hAnsiTheme="majorHAnsi" w:cstheme="majorHAnsi"/>
          <w:sz w:val="21"/>
          <w:szCs w:val="21"/>
          <w:lang w:val="en-US"/>
        </w:rPr>
        <w:t>e</w:t>
      </w:r>
      <w:r w:rsidRPr="00BA76DA">
        <w:rPr>
          <w:rFonts w:asciiTheme="majorHAnsi" w:hAnsiTheme="majorHAnsi" w:cstheme="majorHAnsi"/>
          <w:sz w:val="21"/>
          <w:szCs w:val="21"/>
          <w:lang w:val="en-US"/>
        </w:rPr>
        <w:t>.</w:t>
      </w:r>
      <w:r w:rsidR="00FE3D43">
        <w:rPr>
          <w:rFonts w:asciiTheme="majorHAnsi" w:hAnsiTheme="majorHAnsi" w:cstheme="majorHAnsi"/>
          <w:sz w:val="21"/>
          <w:szCs w:val="21"/>
          <w:lang w:val="en-US"/>
        </w:rPr>
        <w:br/>
      </w:r>
      <w:r w:rsidRPr="005E17EB">
        <w:rPr>
          <w:rFonts w:asciiTheme="majorHAnsi" w:hAnsiTheme="majorHAnsi" w:cstheme="majorHAnsi"/>
          <w:sz w:val="21"/>
          <w:szCs w:val="21"/>
        </w:rPr>
        <w:t>Trudy Jonkman</w:t>
      </w:r>
      <w:r>
        <w:rPr>
          <w:rFonts w:asciiTheme="majorHAnsi" w:hAnsiTheme="majorHAnsi" w:cstheme="majorHAnsi"/>
          <w:sz w:val="21"/>
          <w:szCs w:val="21"/>
        </w:rPr>
        <w:t xml:space="preserve">: </w:t>
      </w:r>
      <w:r>
        <w:rPr>
          <w:rFonts w:asciiTheme="majorHAnsi" w:hAnsiTheme="majorHAnsi" w:cstheme="majorHAnsi"/>
          <w:sz w:val="21"/>
          <w:szCs w:val="21"/>
        </w:rPr>
        <w:tab/>
        <w:t xml:space="preserve">+31 </w:t>
      </w:r>
      <w:r w:rsidRPr="005E17EB">
        <w:rPr>
          <w:rFonts w:asciiTheme="majorHAnsi" w:hAnsiTheme="majorHAnsi" w:cstheme="majorHAnsi"/>
          <w:sz w:val="21"/>
          <w:szCs w:val="21"/>
        </w:rPr>
        <w:t>6 14 60 23 43</w:t>
      </w:r>
      <w:r>
        <w:rPr>
          <w:rFonts w:asciiTheme="majorHAnsi" w:hAnsiTheme="majorHAnsi" w:cstheme="majorHAnsi"/>
          <w:sz w:val="21"/>
          <w:szCs w:val="21"/>
        </w:rPr>
        <w:t xml:space="preserve"> or </w:t>
      </w:r>
      <w:r w:rsidR="00FE3D43">
        <w:rPr>
          <w:rFonts w:asciiTheme="majorHAnsi" w:hAnsiTheme="majorHAnsi" w:cstheme="majorHAnsi"/>
          <w:sz w:val="21"/>
          <w:szCs w:val="21"/>
          <w:lang w:val="en-US"/>
        </w:rPr>
        <w:br/>
      </w:r>
      <w:r>
        <w:rPr>
          <w:rFonts w:asciiTheme="majorHAnsi" w:hAnsiTheme="majorHAnsi" w:cstheme="majorHAnsi"/>
          <w:sz w:val="21"/>
          <w:szCs w:val="21"/>
        </w:rPr>
        <w:t>V</w:t>
      </w:r>
      <w:r w:rsidRPr="005E17EB">
        <w:rPr>
          <w:rFonts w:asciiTheme="majorHAnsi" w:hAnsiTheme="majorHAnsi" w:cstheme="majorHAnsi"/>
          <w:sz w:val="21"/>
          <w:szCs w:val="21"/>
        </w:rPr>
        <w:t xml:space="preserve">ivian van </w:t>
      </w:r>
      <w:proofErr w:type="spellStart"/>
      <w:r w:rsidRPr="005E17EB">
        <w:rPr>
          <w:rFonts w:asciiTheme="majorHAnsi" w:hAnsiTheme="majorHAnsi" w:cstheme="majorHAnsi"/>
          <w:sz w:val="21"/>
          <w:szCs w:val="21"/>
        </w:rPr>
        <w:t>Ravenswaay</w:t>
      </w:r>
      <w:proofErr w:type="spellEnd"/>
      <w:r w:rsidRPr="005E17EB">
        <w:rPr>
          <w:rFonts w:asciiTheme="majorHAnsi" w:hAnsiTheme="majorHAnsi" w:cstheme="majorHAnsi"/>
          <w:sz w:val="21"/>
          <w:szCs w:val="21"/>
        </w:rPr>
        <w:t xml:space="preserve"> Claasen</w:t>
      </w:r>
      <w:r>
        <w:rPr>
          <w:rFonts w:asciiTheme="majorHAnsi" w:hAnsiTheme="majorHAnsi" w:cstheme="majorHAnsi"/>
          <w:sz w:val="21"/>
          <w:szCs w:val="21"/>
        </w:rPr>
        <w:t xml:space="preserve">: </w:t>
      </w:r>
      <w:r>
        <w:rPr>
          <w:rFonts w:asciiTheme="majorHAnsi" w:hAnsiTheme="majorHAnsi" w:cstheme="majorHAnsi"/>
          <w:sz w:val="21"/>
          <w:szCs w:val="21"/>
        </w:rPr>
        <w:tab/>
        <w:t xml:space="preserve">+31 </w:t>
      </w:r>
      <w:r w:rsidRPr="005E17EB">
        <w:rPr>
          <w:rFonts w:asciiTheme="majorHAnsi" w:hAnsiTheme="majorHAnsi" w:cstheme="majorHAnsi"/>
          <w:sz w:val="21"/>
          <w:szCs w:val="21"/>
        </w:rPr>
        <w:t>6 31 02 86 00</w:t>
      </w:r>
    </w:p>
    <w:p w14:paraId="5185AD25" w14:textId="77777777" w:rsidR="009B659B" w:rsidRDefault="009B659B" w:rsidP="00A03DE8">
      <w:pPr>
        <w:widowControl w:val="0"/>
        <w:tabs>
          <w:tab w:val="left" w:pos="2835"/>
        </w:tabs>
        <w:spacing w:line="270" w:lineRule="exact"/>
        <w:rPr>
          <w:rFonts w:asciiTheme="majorHAnsi" w:hAnsiTheme="majorHAnsi" w:cstheme="majorHAnsi"/>
          <w:sz w:val="21"/>
          <w:szCs w:val="21"/>
        </w:rPr>
      </w:pPr>
    </w:p>
    <w:p w14:paraId="266559D8" w14:textId="26CC7C03" w:rsidR="008947B1" w:rsidRPr="00FE3D43" w:rsidRDefault="008947B1" w:rsidP="00A03DE8">
      <w:pPr>
        <w:widowControl w:val="0"/>
        <w:tabs>
          <w:tab w:val="left" w:pos="2835"/>
        </w:tabs>
        <w:spacing w:line="270" w:lineRule="exact"/>
        <w:rPr>
          <w:rFonts w:asciiTheme="majorHAnsi" w:hAnsiTheme="majorHAnsi" w:cstheme="majorHAnsi"/>
          <w:sz w:val="21"/>
          <w:szCs w:val="21"/>
          <w:lang w:val="en-US"/>
        </w:rPr>
      </w:pPr>
    </w:p>
    <w:sectPr w:rsidR="008947B1" w:rsidRPr="00FE3D43" w:rsidSect="009465B1">
      <w:headerReference w:type="even" r:id="rId7"/>
      <w:headerReference w:type="default" r:id="rId8"/>
      <w:footerReference w:type="even" r:id="rId9"/>
      <w:footerReference w:type="default" r:id="rId10"/>
      <w:pgSz w:w="11900" w:h="16840"/>
      <w:pgMar w:top="1418" w:right="1418" w:bottom="130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ABFDD" w14:textId="77777777" w:rsidR="00C8639D" w:rsidRDefault="00C8639D" w:rsidP="00840C64">
      <w:r>
        <w:separator/>
      </w:r>
    </w:p>
  </w:endnote>
  <w:endnote w:type="continuationSeparator" w:id="0">
    <w:p w14:paraId="7828542F" w14:textId="77777777" w:rsidR="00C8639D" w:rsidRDefault="00C8639D" w:rsidP="0084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Hoofdtekst CS)">
    <w:altName w:val="Times New Roman"/>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FE09" w14:textId="64F8D29D" w:rsidR="009465B1" w:rsidRPr="00B114BE" w:rsidRDefault="009465B1" w:rsidP="00B114BE">
    <w:pPr>
      <w:spacing w:line="300" w:lineRule="exact"/>
      <w:rPr>
        <w:rFonts w:asciiTheme="majorHAnsi" w:hAnsiTheme="majorHAnsi" w:cstheme="majorHAnsi"/>
        <w:sz w:val="21"/>
        <w:szCs w:val="21"/>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F6B96" w14:textId="26116087" w:rsidR="006E1C5E" w:rsidRPr="00FB1CA1" w:rsidRDefault="006E1C5E" w:rsidP="00FB1CA1">
    <w:pPr>
      <w:spacing w:line="300" w:lineRule="exact"/>
      <w:rPr>
        <w:rFonts w:asciiTheme="majorHAnsi" w:hAnsiTheme="majorHAnsi" w:cstheme="majorHAnsi"/>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B4384" w14:textId="77777777" w:rsidR="00C8639D" w:rsidRDefault="00C8639D" w:rsidP="00840C64">
      <w:r>
        <w:separator/>
      </w:r>
    </w:p>
  </w:footnote>
  <w:footnote w:type="continuationSeparator" w:id="0">
    <w:p w14:paraId="024CA235" w14:textId="77777777" w:rsidR="00C8639D" w:rsidRDefault="00C8639D" w:rsidP="00840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B344D" w14:textId="7E6A6E40" w:rsidR="009465B1" w:rsidRDefault="009465B1" w:rsidP="009465B1">
    <w:pPr>
      <w:pStyle w:val="Koptekst"/>
      <w:jc w:val="center"/>
    </w:pPr>
    <w:r w:rsidRPr="00636BE1">
      <w:rPr>
        <w:rFonts w:asciiTheme="majorHAnsi" w:hAnsiTheme="majorHAnsi" w:cstheme="majorHAnsi"/>
        <w:noProof/>
      </w:rPr>
      <w:drawing>
        <wp:anchor distT="0" distB="0" distL="114300" distR="114300" simplePos="0" relativeHeight="251661312" behindDoc="1" locked="0" layoutInCell="1" allowOverlap="1" wp14:anchorId="5145F12B" wp14:editId="3E2A8D26">
          <wp:simplePos x="0" y="0"/>
          <wp:positionH relativeFrom="column">
            <wp:posOffset>4866117</wp:posOffset>
          </wp:positionH>
          <wp:positionV relativeFrom="paragraph">
            <wp:posOffset>-348615</wp:posOffset>
          </wp:positionV>
          <wp:extent cx="1409700" cy="972969"/>
          <wp:effectExtent l="0" t="0" r="0" b="0"/>
          <wp:wrapNone/>
          <wp:docPr id="71238452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60525" name="Afbeelding 917460525"/>
                  <pic:cNvPicPr/>
                </pic:nvPicPr>
                <pic:blipFill>
                  <a:blip r:embed="rId1">
                    <a:extLst>
                      <a:ext uri="{28A0092B-C50C-407E-A947-70E740481C1C}">
                        <a14:useLocalDpi xmlns:a14="http://schemas.microsoft.com/office/drawing/2010/main" val="0"/>
                      </a:ext>
                    </a:extLst>
                  </a:blip>
                  <a:stretch>
                    <a:fillRect/>
                  </a:stretch>
                </pic:blipFill>
                <pic:spPr>
                  <a:xfrm>
                    <a:off x="0" y="0"/>
                    <a:ext cx="1409700" cy="972969"/>
                  </a:xfrm>
                  <a:prstGeom prst="rect">
                    <a:avLst/>
                  </a:prstGeom>
                </pic:spPr>
              </pic:pic>
            </a:graphicData>
          </a:graphic>
          <wp14:sizeRelH relativeFrom="page">
            <wp14:pctWidth>0</wp14:pctWidth>
          </wp14:sizeRelH>
          <wp14:sizeRelV relativeFrom="page">
            <wp14:pctHeight>0</wp14:pctHeight>
          </wp14:sizeRelV>
        </wp:anchor>
      </w:drawing>
    </w:r>
    <w:r w:rsidRPr="009465B1">
      <w:rPr>
        <w:rFonts w:asciiTheme="majorHAnsi" w:hAnsiTheme="majorHAnsi" w:cstheme="majorHAnsi"/>
      </w:rPr>
      <w:t>LOCAL RULES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8440" w14:textId="65DABF54" w:rsidR="00840C64" w:rsidRPr="005E17EB" w:rsidRDefault="005E17EB" w:rsidP="00DA1449">
    <w:pPr>
      <w:pStyle w:val="Koptekst"/>
      <w:jc w:val="center"/>
      <w:rPr>
        <w:rFonts w:asciiTheme="majorHAnsi" w:hAnsiTheme="majorHAnsi" w:cstheme="majorHAnsi"/>
      </w:rPr>
    </w:pPr>
    <w:r w:rsidRPr="00636BE1">
      <w:rPr>
        <w:rFonts w:asciiTheme="majorHAnsi" w:hAnsiTheme="majorHAnsi" w:cstheme="majorHAnsi"/>
        <w:noProof/>
      </w:rPr>
      <w:drawing>
        <wp:anchor distT="0" distB="0" distL="114300" distR="114300" simplePos="0" relativeHeight="251659264" behindDoc="1" locked="0" layoutInCell="1" allowOverlap="1" wp14:anchorId="449938CB" wp14:editId="47D5FF85">
          <wp:simplePos x="0" y="0"/>
          <wp:positionH relativeFrom="column">
            <wp:posOffset>4875040</wp:posOffset>
          </wp:positionH>
          <wp:positionV relativeFrom="paragraph">
            <wp:posOffset>-415290</wp:posOffset>
          </wp:positionV>
          <wp:extent cx="1409700" cy="972969"/>
          <wp:effectExtent l="0" t="0" r="0" b="0"/>
          <wp:wrapNone/>
          <wp:docPr id="917460525"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60525" name="Afbeelding 917460525"/>
                  <pic:cNvPicPr/>
                </pic:nvPicPr>
                <pic:blipFill>
                  <a:blip r:embed="rId1">
                    <a:extLst>
                      <a:ext uri="{28A0092B-C50C-407E-A947-70E740481C1C}">
                        <a14:useLocalDpi xmlns:a14="http://schemas.microsoft.com/office/drawing/2010/main" val="0"/>
                      </a:ext>
                    </a:extLst>
                  </a:blip>
                  <a:stretch>
                    <a:fillRect/>
                  </a:stretch>
                </pic:blipFill>
                <pic:spPr>
                  <a:xfrm>
                    <a:off x="0" y="0"/>
                    <a:ext cx="1409700" cy="972969"/>
                  </a:xfrm>
                  <a:prstGeom prst="rect">
                    <a:avLst/>
                  </a:prstGeom>
                </pic:spPr>
              </pic:pic>
            </a:graphicData>
          </a:graphic>
          <wp14:sizeRelH relativeFrom="page">
            <wp14:pctWidth>0</wp14:pctWidth>
          </wp14:sizeRelH>
          <wp14:sizeRelV relativeFrom="page">
            <wp14:pctHeight>0</wp14:pctHeight>
          </wp14:sizeRelV>
        </wp:anchor>
      </w:drawing>
    </w:r>
    <w:r w:rsidR="00840C64" w:rsidRPr="005E17EB">
      <w:rPr>
        <w:rFonts w:asciiTheme="majorHAnsi" w:hAnsiTheme="majorHAnsi" w:cstheme="majorHAnsi"/>
      </w:rPr>
      <w:t>PLAATSELIJKE REGELS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44AEA"/>
    <w:multiLevelType w:val="multilevel"/>
    <w:tmpl w:val="7B947C76"/>
    <w:lvl w:ilvl="0">
      <w:start w:val="1"/>
      <w:numFmt w:val="bullet"/>
      <w:pStyle w:val="MLRbullettex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color w:val="0070C0"/>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 w15:restartNumberingAfterBreak="0">
    <w:nsid w:val="26F124D8"/>
    <w:multiLevelType w:val="hybridMultilevel"/>
    <w:tmpl w:val="78EC597E"/>
    <w:lvl w:ilvl="0" w:tplc="C6F8AE5A">
      <w:start w:val="1"/>
      <w:numFmt w:val="decimal"/>
      <w:pStyle w:val="Stijl1"/>
      <w:lvlText w:val="%1."/>
      <w:lvlJc w:val="left"/>
      <w:pPr>
        <w:ind w:left="567" w:hanging="567"/>
      </w:pPr>
      <w:rPr>
        <w:rFonts w:ascii="Arial" w:hAnsi="Arial" w:hint="default"/>
        <w:b/>
        <w:i w:val="0"/>
        <w:caps w:val="0"/>
        <w:strike w:val="0"/>
        <w:dstrike w:val="0"/>
        <w:vanish w:val="0"/>
        <w:sz w:val="2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EB5DBC"/>
    <w:multiLevelType w:val="hybridMultilevel"/>
    <w:tmpl w:val="A34E9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1A82CAB"/>
    <w:multiLevelType w:val="multilevel"/>
    <w:tmpl w:val="54B06AAC"/>
    <w:lvl w:ilvl="0">
      <w:start w:val="1"/>
      <w:numFmt w:val="decimal"/>
      <w:pStyle w:val="Kop1"/>
      <w:lvlText w:val="Artikel %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ind w:left="1134" w:hanging="425"/>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6649056">
    <w:abstractNumId w:val="1"/>
  </w:num>
  <w:num w:numId="2" w16cid:durableId="811361464">
    <w:abstractNumId w:val="3"/>
  </w:num>
  <w:num w:numId="3" w16cid:durableId="1040788314">
    <w:abstractNumId w:val="2"/>
  </w:num>
  <w:num w:numId="4" w16cid:durableId="517818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7BC"/>
    <w:rsid w:val="000004D7"/>
    <w:rsid w:val="00017734"/>
    <w:rsid w:val="00021DAA"/>
    <w:rsid w:val="00035EAB"/>
    <w:rsid w:val="00050B8C"/>
    <w:rsid w:val="00050F05"/>
    <w:rsid w:val="000706F0"/>
    <w:rsid w:val="00093805"/>
    <w:rsid w:val="00095080"/>
    <w:rsid w:val="000C3BEF"/>
    <w:rsid w:val="000D23D5"/>
    <w:rsid w:val="000D2B10"/>
    <w:rsid w:val="0011472D"/>
    <w:rsid w:val="00122C48"/>
    <w:rsid w:val="001239DA"/>
    <w:rsid w:val="00125551"/>
    <w:rsid w:val="001437BC"/>
    <w:rsid w:val="00146CE3"/>
    <w:rsid w:val="001529DF"/>
    <w:rsid w:val="001657F8"/>
    <w:rsid w:val="00190B58"/>
    <w:rsid w:val="001C2408"/>
    <w:rsid w:val="001D33B7"/>
    <w:rsid w:val="00230A03"/>
    <w:rsid w:val="00247A58"/>
    <w:rsid w:val="002554CB"/>
    <w:rsid w:val="002560FC"/>
    <w:rsid w:val="00263838"/>
    <w:rsid w:val="00266ED7"/>
    <w:rsid w:val="002741E6"/>
    <w:rsid w:val="00274A69"/>
    <w:rsid w:val="00284B17"/>
    <w:rsid w:val="002864DC"/>
    <w:rsid w:val="00286F44"/>
    <w:rsid w:val="002A01BE"/>
    <w:rsid w:val="002A5DBB"/>
    <w:rsid w:val="002A6433"/>
    <w:rsid w:val="002B202D"/>
    <w:rsid w:val="002B797A"/>
    <w:rsid w:val="002C454C"/>
    <w:rsid w:val="002D1D28"/>
    <w:rsid w:val="002E3F8C"/>
    <w:rsid w:val="00323DC5"/>
    <w:rsid w:val="003707C8"/>
    <w:rsid w:val="00390409"/>
    <w:rsid w:val="003A044A"/>
    <w:rsid w:val="003A3F8E"/>
    <w:rsid w:val="003A48E3"/>
    <w:rsid w:val="003C142D"/>
    <w:rsid w:val="003D7D2E"/>
    <w:rsid w:val="003E634D"/>
    <w:rsid w:val="003E6F77"/>
    <w:rsid w:val="003F2BB0"/>
    <w:rsid w:val="0040671C"/>
    <w:rsid w:val="00413DED"/>
    <w:rsid w:val="00432B43"/>
    <w:rsid w:val="00435931"/>
    <w:rsid w:val="00445607"/>
    <w:rsid w:val="00472CDF"/>
    <w:rsid w:val="00496D69"/>
    <w:rsid w:val="004C34E1"/>
    <w:rsid w:val="004C3B1C"/>
    <w:rsid w:val="004C791E"/>
    <w:rsid w:val="004D6E37"/>
    <w:rsid w:val="004E60B8"/>
    <w:rsid w:val="004F5593"/>
    <w:rsid w:val="00516A62"/>
    <w:rsid w:val="005201FE"/>
    <w:rsid w:val="005463B2"/>
    <w:rsid w:val="005470CB"/>
    <w:rsid w:val="0055440A"/>
    <w:rsid w:val="005E17EB"/>
    <w:rsid w:val="005E516A"/>
    <w:rsid w:val="00602451"/>
    <w:rsid w:val="006043FA"/>
    <w:rsid w:val="00606B84"/>
    <w:rsid w:val="00627A24"/>
    <w:rsid w:val="00636BE1"/>
    <w:rsid w:val="00647764"/>
    <w:rsid w:val="00673F01"/>
    <w:rsid w:val="006771B1"/>
    <w:rsid w:val="0068766B"/>
    <w:rsid w:val="006C3CE7"/>
    <w:rsid w:val="006C72B1"/>
    <w:rsid w:val="006D5C5E"/>
    <w:rsid w:val="006E0613"/>
    <w:rsid w:val="006E1C5E"/>
    <w:rsid w:val="007173C5"/>
    <w:rsid w:val="0071764F"/>
    <w:rsid w:val="007260A7"/>
    <w:rsid w:val="007867BC"/>
    <w:rsid w:val="007A2C3A"/>
    <w:rsid w:val="007A60D2"/>
    <w:rsid w:val="007B1BCA"/>
    <w:rsid w:val="007B4871"/>
    <w:rsid w:val="007E7EA9"/>
    <w:rsid w:val="007F65A3"/>
    <w:rsid w:val="00800422"/>
    <w:rsid w:val="00811C1A"/>
    <w:rsid w:val="008351A4"/>
    <w:rsid w:val="00840C64"/>
    <w:rsid w:val="00845136"/>
    <w:rsid w:val="00857722"/>
    <w:rsid w:val="0088699B"/>
    <w:rsid w:val="0089222A"/>
    <w:rsid w:val="008947B1"/>
    <w:rsid w:val="008951AE"/>
    <w:rsid w:val="00895A3E"/>
    <w:rsid w:val="00896F88"/>
    <w:rsid w:val="008B079D"/>
    <w:rsid w:val="008B3C83"/>
    <w:rsid w:val="008B4AE8"/>
    <w:rsid w:val="008C4C97"/>
    <w:rsid w:val="008D56B4"/>
    <w:rsid w:val="008F3A3B"/>
    <w:rsid w:val="0091786B"/>
    <w:rsid w:val="009465B1"/>
    <w:rsid w:val="00952EBC"/>
    <w:rsid w:val="00975FDE"/>
    <w:rsid w:val="009911ED"/>
    <w:rsid w:val="00992B43"/>
    <w:rsid w:val="009B659B"/>
    <w:rsid w:val="009C51C4"/>
    <w:rsid w:val="009D0179"/>
    <w:rsid w:val="009D3571"/>
    <w:rsid w:val="009D4CAD"/>
    <w:rsid w:val="009D7E52"/>
    <w:rsid w:val="009E7A16"/>
    <w:rsid w:val="009E7A98"/>
    <w:rsid w:val="009F4FA0"/>
    <w:rsid w:val="00A03DE8"/>
    <w:rsid w:val="00A260BA"/>
    <w:rsid w:val="00A5278F"/>
    <w:rsid w:val="00A613C3"/>
    <w:rsid w:val="00A61686"/>
    <w:rsid w:val="00A651C6"/>
    <w:rsid w:val="00A65EB6"/>
    <w:rsid w:val="00A70045"/>
    <w:rsid w:val="00A81840"/>
    <w:rsid w:val="00A836B2"/>
    <w:rsid w:val="00A85D7F"/>
    <w:rsid w:val="00A9554B"/>
    <w:rsid w:val="00AA2567"/>
    <w:rsid w:val="00AB3887"/>
    <w:rsid w:val="00AC3CB1"/>
    <w:rsid w:val="00AD06AD"/>
    <w:rsid w:val="00AD754A"/>
    <w:rsid w:val="00AE11E7"/>
    <w:rsid w:val="00AF5B8E"/>
    <w:rsid w:val="00B114BE"/>
    <w:rsid w:val="00B21A88"/>
    <w:rsid w:val="00B30D01"/>
    <w:rsid w:val="00B36FBF"/>
    <w:rsid w:val="00B57ED1"/>
    <w:rsid w:val="00B71F0A"/>
    <w:rsid w:val="00B76B1C"/>
    <w:rsid w:val="00B82519"/>
    <w:rsid w:val="00B9154D"/>
    <w:rsid w:val="00B97CA2"/>
    <w:rsid w:val="00BE081B"/>
    <w:rsid w:val="00C04468"/>
    <w:rsid w:val="00C1010A"/>
    <w:rsid w:val="00C60671"/>
    <w:rsid w:val="00C850F5"/>
    <w:rsid w:val="00C8639D"/>
    <w:rsid w:val="00CC475E"/>
    <w:rsid w:val="00D233F0"/>
    <w:rsid w:val="00D374E9"/>
    <w:rsid w:val="00D645FC"/>
    <w:rsid w:val="00D74B68"/>
    <w:rsid w:val="00D86A05"/>
    <w:rsid w:val="00D90C67"/>
    <w:rsid w:val="00D91267"/>
    <w:rsid w:val="00DA004A"/>
    <w:rsid w:val="00DA1449"/>
    <w:rsid w:val="00DC5D31"/>
    <w:rsid w:val="00DD12C4"/>
    <w:rsid w:val="00DE255F"/>
    <w:rsid w:val="00E03068"/>
    <w:rsid w:val="00E3224B"/>
    <w:rsid w:val="00E400E5"/>
    <w:rsid w:val="00E459A5"/>
    <w:rsid w:val="00E728F0"/>
    <w:rsid w:val="00E80CE8"/>
    <w:rsid w:val="00EA6342"/>
    <w:rsid w:val="00EA76A4"/>
    <w:rsid w:val="00EC7717"/>
    <w:rsid w:val="00ED18B3"/>
    <w:rsid w:val="00F00C81"/>
    <w:rsid w:val="00F145EB"/>
    <w:rsid w:val="00F218BC"/>
    <w:rsid w:val="00F310D2"/>
    <w:rsid w:val="00F35CBD"/>
    <w:rsid w:val="00F5682E"/>
    <w:rsid w:val="00F5771F"/>
    <w:rsid w:val="00F72EE4"/>
    <w:rsid w:val="00F82A57"/>
    <w:rsid w:val="00F90719"/>
    <w:rsid w:val="00F96416"/>
    <w:rsid w:val="00FB1CA1"/>
    <w:rsid w:val="00FB5A89"/>
    <w:rsid w:val="00FC0400"/>
    <w:rsid w:val="00FC68DF"/>
    <w:rsid w:val="00FC6D9A"/>
    <w:rsid w:val="00FE3D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AB91"/>
  <w14:defaultImageDpi w14:val="32767"/>
  <w15:chartTrackingRefBased/>
  <w15:docId w15:val="{422C7784-BD95-0F40-8F07-0C2BA00A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nl-NL" w:eastAsia="en-US" w:bidi="ar-SA"/>
      </w:rPr>
    </w:rPrDefault>
    <w:pPrDefault>
      <w:pPr>
        <w:spacing w:line="29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247A58"/>
    <w:pPr>
      <w:spacing w:line="240" w:lineRule="auto"/>
    </w:pPr>
    <w:rPr>
      <w:rFonts w:ascii="Times New Roman" w:hAnsi="Times New Roman" w:cs="Times New Roman"/>
      <w:lang w:eastAsia="nl-NL"/>
    </w:rPr>
  </w:style>
  <w:style w:type="paragraph" w:styleId="Kop1">
    <w:name w:val="heading 1"/>
    <w:basedOn w:val="Standaard"/>
    <w:next w:val="Standaard"/>
    <w:link w:val="Kop1Char"/>
    <w:autoRedefine/>
    <w:uiPriority w:val="9"/>
    <w:qFormat/>
    <w:rsid w:val="007173C5"/>
    <w:pPr>
      <w:widowControl w:val="0"/>
      <w:numPr>
        <w:numId w:val="2"/>
      </w:numPr>
      <w:spacing w:line="290" w:lineRule="exact"/>
      <w:outlineLvl w:val="0"/>
    </w:pPr>
    <w:rPr>
      <w:rFonts w:ascii="Arial" w:eastAsiaTheme="majorEastAsia" w:hAnsi="Arial" w:cstheme="majorBidi"/>
      <w:b/>
      <w:sz w:val="20"/>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7A60D2"/>
    <w:pPr>
      <w:tabs>
        <w:tab w:val="center" w:pos="4536"/>
        <w:tab w:val="right" w:pos="9072"/>
      </w:tabs>
      <w:spacing w:line="290" w:lineRule="exact"/>
    </w:pPr>
    <w:rPr>
      <w:rFonts w:ascii="Arial Narrow" w:hAnsi="Arial Narrow"/>
      <w:sz w:val="18"/>
    </w:rPr>
  </w:style>
  <w:style w:type="character" w:customStyle="1" w:styleId="VoettekstChar">
    <w:name w:val="Voettekst Char"/>
    <w:basedOn w:val="Standaardalinea-lettertype"/>
    <w:link w:val="Voettekst"/>
    <w:uiPriority w:val="99"/>
    <w:rsid w:val="007A60D2"/>
    <w:rPr>
      <w:rFonts w:ascii="Arial Narrow" w:hAnsi="Arial Narrow"/>
      <w:sz w:val="18"/>
    </w:rPr>
  </w:style>
  <w:style w:type="paragraph" w:styleId="Tekstopmerking">
    <w:name w:val="annotation text"/>
    <w:basedOn w:val="Standaard"/>
    <w:link w:val="TekstopmerkingChar"/>
    <w:autoRedefine/>
    <w:uiPriority w:val="99"/>
    <w:semiHidden/>
    <w:unhideWhenUsed/>
    <w:rsid w:val="002E3F8C"/>
    <w:pPr>
      <w:spacing w:line="290" w:lineRule="exact"/>
    </w:pPr>
    <w:rPr>
      <w:rFonts w:ascii="Arial" w:hAnsi="Arial"/>
      <w:noProof/>
    </w:rPr>
  </w:style>
  <w:style w:type="character" w:customStyle="1" w:styleId="TekstopmerkingChar">
    <w:name w:val="Tekst opmerking Char"/>
    <w:basedOn w:val="Standaardalinea-lettertype"/>
    <w:link w:val="Tekstopmerking"/>
    <w:uiPriority w:val="99"/>
    <w:semiHidden/>
    <w:rsid w:val="002E3F8C"/>
    <w:rPr>
      <w:rFonts w:ascii="Arial" w:hAnsi="Arial"/>
      <w:noProof/>
    </w:rPr>
  </w:style>
  <w:style w:type="paragraph" w:customStyle="1" w:styleId="Stijl1">
    <w:name w:val="Stijl1"/>
    <w:basedOn w:val="Standaard"/>
    <w:autoRedefine/>
    <w:qFormat/>
    <w:rsid w:val="005470CB"/>
    <w:pPr>
      <w:widowControl w:val="0"/>
      <w:numPr>
        <w:numId w:val="1"/>
      </w:numPr>
      <w:spacing w:line="290" w:lineRule="atLeast"/>
    </w:pPr>
    <w:rPr>
      <w:rFonts w:ascii="Arial" w:hAnsi="Arial"/>
      <w:b/>
      <w:sz w:val="20"/>
    </w:rPr>
  </w:style>
  <w:style w:type="paragraph" w:customStyle="1" w:styleId="Stijl2bijlage">
    <w:name w:val="Stijl2 bijlage"/>
    <w:basedOn w:val="Standaard"/>
    <w:autoRedefine/>
    <w:qFormat/>
    <w:rsid w:val="005470CB"/>
    <w:pPr>
      <w:widowControl w:val="0"/>
      <w:spacing w:line="290" w:lineRule="atLeast"/>
    </w:pPr>
    <w:rPr>
      <w:rFonts w:ascii="Arial" w:hAnsi="Arial"/>
      <w:b/>
      <w:sz w:val="20"/>
      <w:u w:val="single"/>
    </w:rPr>
  </w:style>
  <w:style w:type="paragraph" w:styleId="Voetnoottekst">
    <w:name w:val="footnote text"/>
    <w:basedOn w:val="Standaard"/>
    <w:link w:val="VoetnoottekstChar"/>
    <w:uiPriority w:val="99"/>
    <w:semiHidden/>
    <w:unhideWhenUsed/>
    <w:rsid w:val="00673F01"/>
    <w:pPr>
      <w:jc w:val="both"/>
    </w:pPr>
    <w:rPr>
      <w:rFonts w:ascii="Arial" w:hAnsi="Arial"/>
      <w:sz w:val="16"/>
      <w:szCs w:val="20"/>
    </w:rPr>
  </w:style>
  <w:style w:type="character" w:customStyle="1" w:styleId="VoetnoottekstChar">
    <w:name w:val="Voetnoottekst Char"/>
    <w:basedOn w:val="Standaardalinea-lettertype"/>
    <w:link w:val="Voetnoottekst"/>
    <w:uiPriority w:val="99"/>
    <w:semiHidden/>
    <w:rsid w:val="00673F01"/>
    <w:rPr>
      <w:rFonts w:ascii="Arial" w:eastAsia="Times New Roman" w:hAnsi="Arial" w:cs="Times New Roman"/>
      <w:sz w:val="16"/>
      <w:szCs w:val="20"/>
      <w:lang w:eastAsia="nl-NL"/>
    </w:rPr>
  </w:style>
  <w:style w:type="character" w:customStyle="1" w:styleId="Kop1Char">
    <w:name w:val="Kop 1 Char"/>
    <w:basedOn w:val="Standaardalinea-lettertype"/>
    <w:link w:val="Kop1"/>
    <w:uiPriority w:val="9"/>
    <w:rsid w:val="007173C5"/>
    <w:rPr>
      <w:rFonts w:ascii="Arial" w:eastAsiaTheme="majorEastAsia" w:hAnsi="Arial" w:cstheme="majorBidi"/>
      <w:b/>
      <w:sz w:val="20"/>
      <w:szCs w:val="32"/>
    </w:rPr>
  </w:style>
  <w:style w:type="paragraph" w:styleId="Inhopg1">
    <w:name w:val="toc 1"/>
    <w:basedOn w:val="Standaard"/>
    <w:next w:val="Standaard"/>
    <w:autoRedefine/>
    <w:uiPriority w:val="39"/>
    <w:unhideWhenUsed/>
    <w:qFormat/>
    <w:rsid w:val="00DA004A"/>
    <w:pPr>
      <w:tabs>
        <w:tab w:val="left" w:pos="709"/>
        <w:tab w:val="right" w:leader="hyphen" w:pos="9072"/>
      </w:tabs>
      <w:spacing w:line="290" w:lineRule="exact"/>
    </w:pPr>
    <w:rPr>
      <w:rFonts w:ascii="Arial" w:hAnsi="Arial" w:cs="Times New Roman (Hoofdtekst CS)"/>
      <w:sz w:val="20"/>
    </w:rPr>
  </w:style>
  <w:style w:type="paragraph" w:styleId="Lijstalinea">
    <w:name w:val="List Paragraph"/>
    <w:basedOn w:val="Standaard"/>
    <w:uiPriority w:val="34"/>
    <w:qFormat/>
    <w:rsid w:val="007867BC"/>
    <w:pPr>
      <w:spacing w:line="290" w:lineRule="exact"/>
      <w:ind w:left="720"/>
      <w:contextualSpacing/>
    </w:pPr>
    <w:rPr>
      <w:rFonts w:ascii="Arial" w:hAnsi="Arial"/>
      <w:sz w:val="20"/>
    </w:rPr>
  </w:style>
  <w:style w:type="paragraph" w:styleId="Normaalweb">
    <w:name w:val="Normal (Web)"/>
    <w:basedOn w:val="Standaard"/>
    <w:uiPriority w:val="99"/>
    <w:semiHidden/>
    <w:unhideWhenUsed/>
    <w:rsid w:val="00093805"/>
    <w:pPr>
      <w:spacing w:line="290" w:lineRule="exact"/>
    </w:pPr>
  </w:style>
  <w:style w:type="character" w:styleId="Hyperlink">
    <w:name w:val="Hyperlink"/>
    <w:basedOn w:val="Standaardalinea-lettertype"/>
    <w:uiPriority w:val="99"/>
    <w:unhideWhenUsed/>
    <w:rsid w:val="00093805"/>
    <w:rPr>
      <w:color w:val="0563C1" w:themeColor="hyperlink"/>
      <w:u w:val="single"/>
    </w:rPr>
  </w:style>
  <w:style w:type="character" w:styleId="Onopgelostemelding">
    <w:name w:val="Unresolved Mention"/>
    <w:basedOn w:val="Standaardalinea-lettertype"/>
    <w:uiPriority w:val="99"/>
    <w:rsid w:val="00093805"/>
    <w:rPr>
      <w:color w:val="605E5C"/>
      <w:shd w:val="clear" w:color="auto" w:fill="E1DFDD"/>
    </w:rPr>
  </w:style>
  <w:style w:type="paragraph" w:styleId="Koptekst">
    <w:name w:val="header"/>
    <w:basedOn w:val="Standaard"/>
    <w:link w:val="KoptekstChar"/>
    <w:uiPriority w:val="99"/>
    <w:unhideWhenUsed/>
    <w:rsid w:val="00840C64"/>
    <w:pPr>
      <w:tabs>
        <w:tab w:val="center" w:pos="4536"/>
        <w:tab w:val="right" w:pos="9072"/>
      </w:tabs>
    </w:pPr>
  </w:style>
  <w:style w:type="character" w:customStyle="1" w:styleId="KoptekstChar">
    <w:name w:val="Koptekst Char"/>
    <w:basedOn w:val="Standaardalinea-lettertype"/>
    <w:link w:val="Koptekst"/>
    <w:uiPriority w:val="99"/>
    <w:rsid w:val="00840C64"/>
    <w:rPr>
      <w:rFonts w:ascii="Times New Roman" w:hAnsi="Times New Roman" w:cs="Times New Roman"/>
      <w:lang w:eastAsia="nl-NL"/>
    </w:rPr>
  </w:style>
  <w:style w:type="character" w:customStyle="1" w:styleId="Straf">
    <w:name w:val="Straf"/>
    <w:basedOn w:val="Standaardalinea-lettertype"/>
    <w:uiPriority w:val="1"/>
    <w:qFormat/>
    <w:rsid w:val="00F5771F"/>
    <w:rPr>
      <w:rFonts w:ascii="Verdana" w:eastAsia="Calibri" w:hAnsi="Verdana" w:cs="Arial"/>
      <w:b/>
      <w:bCs/>
      <w:color w:val="C00000"/>
      <w:sz w:val="22"/>
      <w:szCs w:val="22"/>
      <w:lang w:eastAsia="en-US"/>
    </w:rPr>
  </w:style>
  <w:style w:type="character" w:customStyle="1" w:styleId="Style11pt">
    <w:name w:val="Style 11 pt"/>
    <w:basedOn w:val="Standaardalinea-lettertype"/>
    <w:rsid w:val="00F5771F"/>
    <w:rPr>
      <w:color w:val="323E4F" w:themeColor="text2" w:themeShade="BF"/>
      <w:sz w:val="22"/>
    </w:rPr>
  </w:style>
  <w:style w:type="paragraph" w:customStyle="1" w:styleId="MLRtext">
    <w:name w:val="MLR text"/>
    <w:basedOn w:val="Standaard"/>
    <w:next w:val="Standaard"/>
    <w:link w:val="MLRtextChar"/>
    <w:rsid w:val="00F5771F"/>
    <w:pPr>
      <w:spacing w:before="120"/>
    </w:pPr>
    <w:rPr>
      <w:rFonts w:ascii="Verdana" w:eastAsia="Calibri" w:hAnsi="Verdana"/>
      <w:color w:val="0070C0"/>
      <w:sz w:val="22"/>
      <w:szCs w:val="20"/>
      <w:lang w:eastAsia="en-US"/>
    </w:rPr>
  </w:style>
  <w:style w:type="character" w:customStyle="1" w:styleId="MLRtextChar">
    <w:name w:val="MLR text Char"/>
    <w:basedOn w:val="Standaardalinea-lettertype"/>
    <w:link w:val="MLRtext"/>
    <w:rsid w:val="00F5771F"/>
    <w:rPr>
      <w:rFonts w:ascii="Verdana" w:eastAsia="Calibri" w:hAnsi="Verdana" w:cs="Times New Roman"/>
      <w:color w:val="0070C0"/>
      <w:sz w:val="22"/>
      <w:szCs w:val="20"/>
    </w:rPr>
  </w:style>
  <w:style w:type="paragraph" w:customStyle="1" w:styleId="MLRheader">
    <w:name w:val="MLR header"/>
    <w:basedOn w:val="Standaard"/>
    <w:qFormat/>
    <w:rsid w:val="00AF5B8E"/>
    <w:pPr>
      <w:keepNext/>
      <w:spacing w:after="120"/>
    </w:pPr>
    <w:rPr>
      <w:rFonts w:ascii="Verdana" w:eastAsia="Calibri" w:hAnsi="Verdana" w:cs="Arial"/>
      <w:b/>
      <w:color w:val="0070C0"/>
      <w:sz w:val="22"/>
      <w:szCs w:val="22"/>
      <w:lang w:eastAsia="en-US"/>
    </w:rPr>
  </w:style>
  <w:style w:type="paragraph" w:customStyle="1" w:styleId="MLRbullettext">
    <w:name w:val="MLR bullet text"/>
    <w:basedOn w:val="Standaard"/>
    <w:link w:val="MLRbullettextChar"/>
    <w:qFormat/>
    <w:rsid w:val="00AF5B8E"/>
    <w:pPr>
      <w:numPr>
        <w:numId w:val="4"/>
      </w:numPr>
      <w:spacing w:before="120"/>
    </w:pPr>
    <w:rPr>
      <w:rFonts w:ascii="Verdana" w:eastAsia="Calibri" w:hAnsi="Verdana" w:cs="Calibri"/>
      <w:color w:val="0070C0"/>
      <w:sz w:val="22"/>
      <w:szCs w:val="22"/>
      <w:lang w:eastAsia="en-US"/>
    </w:rPr>
  </w:style>
  <w:style w:type="character" w:customStyle="1" w:styleId="MLRbullettextChar">
    <w:name w:val="MLR bullet text Char"/>
    <w:basedOn w:val="Standaardalinea-lettertype"/>
    <w:link w:val="MLRbullettext"/>
    <w:rsid w:val="00AF5B8E"/>
    <w:rPr>
      <w:rFonts w:ascii="Verdana" w:eastAsia="Calibri" w:hAnsi="Verdana" w:cs="Calibri"/>
      <w:color w:val="0070C0"/>
      <w:sz w:val="22"/>
      <w:szCs w:val="22"/>
    </w:rPr>
  </w:style>
  <w:style w:type="character" w:styleId="Nadruk">
    <w:name w:val="Emphasis"/>
    <w:basedOn w:val="Standaardalinea-lettertype"/>
    <w:uiPriority w:val="20"/>
    <w:qFormat/>
    <w:rsid w:val="003A04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61956">
      <w:bodyDiv w:val="1"/>
      <w:marLeft w:val="0"/>
      <w:marRight w:val="0"/>
      <w:marTop w:val="0"/>
      <w:marBottom w:val="0"/>
      <w:divBdr>
        <w:top w:val="none" w:sz="0" w:space="0" w:color="auto"/>
        <w:left w:val="none" w:sz="0" w:space="0" w:color="auto"/>
        <w:bottom w:val="none" w:sz="0" w:space="0" w:color="auto"/>
        <w:right w:val="none" w:sz="0" w:space="0" w:color="auto"/>
      </w:divBdr>
    </w:div>
    <w:div w:id="385757533">
      <w:bodyDiv w:val="1"/>
      <w:marLeft w:val="0"/>
      <w:marRight w:val="0"/>
      <w:marTop w:val="0"/>
      <w:marBottom w:val="0"/>
      <w:divBdr>
        <w:top w:val="none" w:sz="0" w:space="0" w:color="auto"/>
        <w:left w:val="none" w:sz="0" w:space="0" w:color="auto"/>
        <w:bottom w:val="none" w:sz="0" w:space="0" w:color="auto"/>
        <w:right w:val="none" w:sz="0" w:space="0" w:color="auto"/>
      </w:divBdr>
    </w:div>
    <w:div w:id="858398497">
      <w:bodyDiv w:val="1"/>
      <w:marLeft w:val="0"/>
      <w:marRight w:val="0"/>
      <w:marTop w:val="0"/>
      <w:marBottom w:val="0"/>
      <w:divBdr>
        <w:top w:val="none" w:sz="0" w:space="0" w:color="auto"/>
        <w:left w:val="none" w:sz="0" w:space="0" w:color="auto"/>
        <w:bottom w:val="none" w:sz="0" w:space="0" w:color="auto"/>
        <w:right w:val="none" w:sz="0" w:space="0" w:color="auto"/>
      </w:divBdr>
      <w:divsChild>
        <w:div w:id="409543530">
          <w:marLeft w:val="0"/>
          <w:marRight w:val="0"/>
          <w:marTop w:val="0"/>
          <w:marBottom w:val="0"/>
          <w:divBdr>
            <w:top w:val="none" w:sz="0" w:space="0" w:color="auto"/>
            <w:left w:val="none" w:sz="0" w:space="0" w:color="auto"/>
            <w:bottom w:val="none" w:sz="0" w:space="0" w:color="auto"/>
            <w:right w:val="none" w:sz="0" w:space="0" w:color="auto"/>
          </w:divBdr>
          <w:divsChild>
            <w:div w:id="2051954418">
              <w:marLeft w:val="0"/>
              <w:marRight w:val="0"/>
              <w:marTop w:val="0"/>
              <w:marBottom w:val="0"/>
              <w:divBdr>
                <w:top w:val="none" w:sz="0" w:space="0" w:color="auto"/>
                <w:left w:val="none" w:sz="0" w:space="0" w:color="auto"/>
                <w:bottom w:val="none" w:sz="0" w:space="0" w:color="auto"/>
                <w:right w:val="none" w:sz="0" w:space="0" w:color="auto"/>
              </w:divBdr>
              <w:divsChild>
                <w:div w:id="2417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19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Words>
  <Characters>5765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Trudy Jonkman</dc:creator>
  <cp:keywords/>
  <dc:description/>
  <cp:lastModifiedBy>Trudy Jonkman</cp:lastModifiedBy>
  <cp:revision>2</cp:revision>
  <cp:lastPrinted>2025-04-24T11:50:00Z</cp:lastPrinted>
  <dcterms:created xsi:type="dcterms:W3CDTF">2025-11-11T12:43:00Z</dcterms:created>
  <dcterms:modified xsi:type="dcterms:W3CDTF">2025-11-11T12:43:00Z</dcterms:modified>
</cp:coreProperties>
</file>